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9" w:rsidRPr="00F90DBA" w:rsidRDefault="007D2819" w:rsidP="00F90D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DBA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и методический процессы по любой модели, включая авторские. В этом направлении идет процесс развития образования: разработка различных вариантов его содержания; использование возможностей современной науки и повышение эффективности образовательных и методических структур; научная разработка и практическое обоснование новых идей и технологий. 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Процессы модернизации содержания образования, новые приоритеты в образовательной политике, изменение концептуальных ориентиров системы образования побуждают специалистов начального звена образования к поиску новых подходов к методической деятельности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 особенно к  содержанию процесса повышения квалификации в системе дополнительного профессионального образования специалистов. 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Режим поиска, размышления и инновации становятся нормой профессиональной деятельности педагога. В условиях модернизации общего образования приоритетной целью системы образования становится развитие личности, готовой к открытому взаимодействию с миром, к самообразованию и саморазвитию. В связи с этим одной из основных задач начальной школы становится задача формирования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умений, навыков и способов деятельности. Одним из средств реализации названных задач являются учебно-методические комплекты современной начальной школы. К ним относится УМК «Перспективная начальная школа». Данный УМК создавался в рамках решения проблемы обеспечения сельским школьникам равных возможностей в получении качественного общего образования и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 специальных мер по поддержке сельской школы, а также её реструктуризации. Однако в последнее время содержание УМК «ПНШ» широко заинтересовало учителей гимназий, лицеев, городских школ. Заинтересованность учителей начальной школы Кемеровской области оправдана, т.к. содержание УМК полностью отвечает современным требованиям начального образования. 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Основная идея  учебно-методического комплекта «Перспективная начальная школа» -  оптимальное развитие каждого ребенка на основе педагогической поддержки его индивидуальности, возраста, способностей,  интересов, склонностей, развития как  в условиях городской, так  и сельской жизни - с  естественно-природным ритмом жизни, с сохранением целостной картины мира, с удаленностью от крупных культурных объектов. Основная задача -  создание единого ценностного и инструментального пространства жизни школьников средствами УМК.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Образовательная программа курсов повышения квалификации «Реализация личностно ориентированного обучения младших школьников в аспекте УМК «Перспективная начальная школа» адресована учителям начальных классов, желающим повысить уровень профессиональной компетентности и научиться обучать современных детей  современному содержанию образования.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90DBA">
        <w:rPr>
          <w:rFonts w:ascii="Times New Roman" w:hAnsi="Times New Roman" w:cs="Times New Roman"/>
          <w:sz w:val="24"/>
          <w:szCs w:val="24"/>
        </w:rPr>
        <w:t xml:space="preserve"> формирование и развитие профессиональной компетентности учителей начальных классов, необходимой для деятельности в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постразвивающей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модели обучения на примере содержания УМК «Перспективная начальная школа»</w:t>
      </w:r>
    </w:p>
    <w:p w:rsidR="007D2819" w:rsidRPr="00F90DBA" w:rsidRDefault="007D2819" w:rsidP="00F90DBA">
      <w:pPr>
        <w:pStyle w:val="a5"/>
        <w:spacing w:before="0" w:beforeAutospacing="0" w:after="0" w:afterAutospacing="0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0DB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формировать устойчивый мотив развития профессиональной компетентности у учителей начальной школы;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дать представление о тенденциях развития взаимодействия современного общества и образования;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познакомить слушателей курсов повышения квалификации с психолого-педагогической концепцией УМК «ПНШ»;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-повысить технологическую (педагогическую, информационную,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>) профессиональную компетентность учителей начальных классов, создав условия для качественного освоения педагогами технологий УМК «ПНШ»;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lastRenderedPageBreak/>
        <w:t>- познакомить слушателей курсов повышения квалификации с особенностями преподавания курсов: математики, русского языка и литературного чтения, информатики и др. в УМК «ПНШ»;</w:t>
      </w:r>
    </w:p>
    <w:p w:rsidR="007D2819" w:rsidRPr="00F90DBA" w:rsidRDefault="007D2819" w:rsidP="00F90DB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ориентировать педагогов на эффективное внедрение и продвижение инициатив и инноваций УМК «ПНШ»;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-актуализировать процесс формирования устойчивой мотивации учителей начальных классов к самообразованию и саморазвитию.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Содержание программы предусматривает: освещение основных проблем реформирования и модернизации начального образования, нормативных и правовых основ образовательной деятельности; ознакомление с психолого-педагогическими принципами построения УМК «ПНШ», современными образовательными технологиями, применяемыми в УМК; анализ стандартов разных поколений - обязательного минимума содержания основных образовательных программ начального общего образования по математике, русскому языку, литературному чтению, информатике и др., БУ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а) с точки зрения реализации в УМК «ПНШ»; типических свойств концепции УМК «ПНШ». В рамках реализации программы предусматривается консультационная и методическая помощь учителям в освоении содержания и инструментария УМК «ПНШ»; обучение работе по составлению моделей:  уроков, учебных программ, анализа уроков по УМК «ПНШ», самоанализа деятельности; участие в выездных тематических практических занятиях, открытых уроках, занятиях в педагогических мастерских под руководством ведущих педагогов начального образования г. Кемерово и области, авторов УМК, методистов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D2819" w:rsidRPr="00F90DBA" w:rsidRDefault="007D2819" w:rsidP="008D29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Работа по программе предусматривает реализацию идей исследовательского,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, личностно ориентированного подходов в обучении учителей в процессе всей их курсовой подготовки. Это в конечном итоге должно создать благоприятные условия для формирования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основ новой образовательной культуры педагога начальной ступени образования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 должно привести учителя к умению решать самостоятельно новые профессиональные задачи и работать по УМК «ПНШ».</w:t>
      </w:r>
    </w:p>
    <w:p w:rsidR="007D2819" w:rsidRPr="00F90DBA" w:rsidRDefault="007D2819" w:rsidP="008D29B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В процессе курсовой подготовки слушателям предлагается выполнение итогового задания. Например, презентация моделей уроков по УМК «ПНШ», защита эссе, реферата. В процессе реализации образовательной программы в рамках курсовой подготовки предусмотрены входящие, промежуточные, выходящие формы контроля в виде собеседований, анкет, тестирования, зачета. 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и с учетом требований основных нормативных и правовых документов дополнительного профессионального образования специалистов: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приказа Министерства Общего и профессионального образования Российской Федерации от 18.06.1997г. № 1221 «Об утверждении требований к содержанию дополнительных профессиональных образовательных программ» во исполнение п. 42 Постановления Правительства Российской Федерации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специалистов»;</w:t>
      </w:r>
    </w:p>
    <w:p w:rsidR="007D2819" w:rsidRPr="00F90DBA" w:rsidRDefault="007D2819" w:rsidP="00F90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рекомендаций письма для учреждений дополнительного педагогического образования Министерства образования РФ от 22.05.2001 г. № 22-06-709 «О минимуме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содержания программ курсов повышения квалификации педагогических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 xml:space="preserve"> и руководящих работников государственных и муниципальных образовательных учреждений», а также с учетом содержания общих нормативных и правовых документов Российского образования.</w:t>
      </w:r>
    </w:p>
    <w:p w:rsidR="007D2819" w:rsidRDefault="007D2819" w:rsidP="008D29BB">
      <w:pPr>
        <w:ind w:left="709" w:hanging="169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  </w:t>
      </w:r>
      <w:r w:rsidRPr="008D29BB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DBA">
        <w:rPr>
          <w:rFonts w:ascii="Times New Roman" w:hAnsi="Times New Roman" w:cs="Times New Roman"/>
          <w:sz w:val="24"/>
          <w:szCs w:val="24"/>
        </w:rPr>
        <w:t xml:space="preserve">Категория слушателей, на которых рассчитана программа повышения квалификации </w:t>
      </w:r>
      <w:r w:rsidRPr="00F90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DBA">
        <w:rPr>
          <w:rFonts w:ascii="Times New Roman" w:hAnsi="Times New Roman" w:cs="Times New Roman"/>
          <w:sz w:val="24"/>
          <w:szCs w:val="24"/>
        </w:rPr>
        <w:t xml:space="preserve">«Реализация личностно-ориентированного обучения младших школьников в аспекте содержания УМК «Перспективная начальная школа» </w:t>
      </w:r>
    </w:p>
    <w:p w:rsidR="007D2819" w:rsidRPr="008D29BB" w:rsidRDefault="007D2819" w:rsidP="008D29BB">
      <w:pPr>
        <w:ind w:left="709" w:hanging="169"/>
        <w:rPr>
          <w:rFonts w:ascii="Times New Roman" w:hAnsi="Times New Roman" w:cs="Times New Roman"/>
          <w:sz w:val="24"/>
          <w:szCs w:val="24"/>
        </w:rPr>
      </w:pPr>
      <w:r w:rsidRPr="008D29BB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29BB">
        <w:rPr>
          <w:rFonts w:ascii="Times New Roman" w:hAnsi="Times New Roman" w:cs="Times New Roman"/>
          <w:sz w:val="24"/>
          <w:szCs w:val="24"/>
        </w:rPr>
        <w:t xml:space="preserve"> Сфера применения слушателями полученных профессиональных компетенций, умений, </w:t>
      </w:r>
      <w:proofErr w:type="spellStart"/>
      <w:r w:rsidRPr="008D29BB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8D29B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8D29BB">
        <w:rPr>
          <w:rFonts w:ascii="Times New Roman" w:hAnsi="Times New Roman" w:cs="Times New Roman"/>
          <w:sz w:val="24"/>
          <w:szCs w:val="24"/>
        </w:rPr>
        <w:t>рофессиональная</w:t>
      </w:r>
      <w:proofErr w:type="spellEnd"/>
      <w:r w:rsidRPr="008D29BB">
        <w:rPr>
          <w:rFonts w:ascii="Times New Roman" w:hAnsi="Times New Roman" w:cs="Times New Roman"/>
          <w:sz w:val="24"/>
          <w:szCs w:val="24"/>
        </w:rPr>
        <w:t xml:space="preserve"> педагогическая деятельность учителей начальных классов, работающих и желающих работать по учебно-методическому комплекту «Перспективная начальная школа»»</w:t>
      </w:r>
    </w:p>
    <w:p w:rsidR="007D2819" w:rsidRPr="00F90DBA" w:rsidRDefault="007D2819" w:rsidP="00D407AD">
      <w:pPr>
        <w:spacing w:after="0"/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7D2819" w:rsidRPr="00F90DBA" w:rsidRDefault="007D2819" w:rsidP="008D29BB">
      <w:pPr>
        <w:pStyle w:val="a3"/>
        <w:numPr>
          <w:ilvl w:val="0"/>
          <w:numId w:val="1"/>
        </w:num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DBA">
        <w:rPr>
          <w:rFonts w:ascii="Times New Roman" w:hAnsi="Times New Roman" w:cs="Times New Roman"/>
          <w:b/>
          <w:bCs/>
          <w:sz w:val="24"/>
          <w:szCs w:val="24"/>
        </w:rPr>
        <w:t>ХАРАКТЕРИСТИКА ПОДГОТОВКИ ПО ПРОГРАММЕ</w:t>
      </w:r>
    </w:p>
    <w:p w:rsidR="007D2819" w:rsidRPr="00F90DBA" w:rsidRDefault="007D2819" w:rsidP="00D407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Нормативный срок освоение программы: 72-114 часов</w:t>
      </w:r>
    </w:p>
    <w:p w:rsidR="007D2819" w:rsidRPr="00F90DBA" w:rsidRDefault="007D2819" w:rsidP="00D407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Режим обучения: 36 часов в неделю</w:t>
      </w:r>
    </w:p>
    <w:p w:rsidR="007D2819" w:rsidRPr="00F90DBA" w:rsidRDefault="007D2819" w:rsidP="00D407A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Формы обучения: с полным отрывом от работы</w:t>
      </w:r>
    </w:p>
    <w:p w:rsidR="007D2819" w:rsidRPr="00F90DBA" w:rsidRDefault="007D2819" w:rsidP="00D407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819" w:rsidRPr="008D29BB" w:rsidRDefault="007D2819" w:rsidP="008D29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9BB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ПРОГРАММЫ</w:t>
      </w:r>
    </w:p>
    <w:p w:rsidR="007D2819" w:rsidRPr="00F90DBA" w:rsidRDefault="007D2819" w:rsidP="00D407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Слушатель, освоивший программу,  должен:</w:t>
      </w:r>
    </w:p>
    <w:p w:rsidR="007D2819" w:rsidRPr="008D29BB" w:rsidRDefault="007D2819" w:rsidP="008D29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9BB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D29BB">
        <w:rPr>
          <w:rFonts w:ascii="Times New Roman" w:hAnsi="Times New Roman" w:cs="Times New Roman"/>
          <w:sz w:val="24"/>
          <w:szCs w:val="24"/>
        </w:rPr>
        <w:t>обладать профессиональными компетенциями, включающими в себя способность:</w:t>
      </w:r>
    </w:p>
    <w:p w:rsidR="007D2819" w:rsidRPr="00F90DBA" w:rsidRDefault="007D2819" w:rsidP="00CF7A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– создавать комфортную, развивающую  психолого-педагогическую среду для каждого ребенка и всего класса в целом в рамках проведения воспитательно-образовательного процесса в школе в соответствии с общими направлениями модернизации начального     образования (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>), концепцией УМК «ПНШ» и его типическими принципами;</w:t>
      </w:r>
    </w:p>
    <w:p w:rsidR="007D2819" w:rsidRPr="00F90DBA" w:rsidRDefault="007D2819" w:rsidP="00035F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готовность создавать условия для формирования </w:t>
      </w:r>
      <w:proofErr w:type="spellStart"/>
      <w:proofErr w:type="gramStart"/>
      <w:r w:rsidRPr="00F90DBA">
        <w:rPr>
          <w:rFonts w:ascii="Times New Roman" w:hAnsi="Times New Roman" w:cs="Times New Roman"/>
          <w:sz w:val="24"/>
          <w:szCs w:val="24"/>
        </w:rPr>
        <w:t>мета-предметных</w:t>
      </w:r>
      <w:proofErr w:type="spellEnd"/>
      <w:proofErr w:type="gramEnd"/>
      <w:r w:rsidRPr="00F90DBA">
        <w:rPr>
          <w:rFonts w:ascii="Times New Roman" w:hAnsi="Times New Roman" w:cs="Times New Roman"/>
          <w:sz w:val="24"/>
          <w:szCs w:val="24"/>
        </w:rPr>
        <w:t>, предметных, универсальных учебных действий младших школьников;</w:t>
      </w:r>
    </w:p>
    <w:p w:rsidR="007D2819" w:rsidRPr="00F90DBA" w:rsidRDefault="007D2819" w:rsidP="00C868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–  планировать, организовывать, осуществлять, контролировать учебную 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proofErr w:type="gramStart"/>
      <w:r w:rsidRPr="00F90D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BA">
        <w:rPr>
          <w:rFonts w:ascii="Times New Roman" w:hAnsi="Times New Roman" w:cs="Times New Roman"/>
          <w:sz w:val="24"/>
          <w:szCs w:val="24"/>
        </w:rPr>
        <w:t>;</w:t>
      </w:r>
    </w:p>
    <w:p w:rsidR="007D2819" w:rsidRPr="00F90DBA" w:rsidRDefault="007D2819" w:rsidP="00C868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осуществлять целенаправленную воспитательную деятельность по формированию гражданской и патриотической идентичности младших школьников;</w:t>
      </w:r>
    </w:p>
    <w:p w:rsidR="007D2819" w:rsidRPr="00F90DBA" w:rsidRDefault="007D2819" w:rsidP="00035FC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на паритетных началах взаимодействовать с окружающим социумом, семьями обучающихся, проявлять толерантность 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к субъектам ВОП;</w:t>
      </w:r>
    </w:p>
    <w:p w:rsidR="007D2819" w:rsidRPr="00F90DBA" w:rsidRDefault="007D2819" w:rsidP="00D4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9BB">
        <w:rPr>
          <w:rFonts w:ascii="Times New Roman" w:hAnsi="Times New Roman" w:cs="Times New Roman"/>
          <w:sz w:val="24"/>
          <w:szCs w:val="24"/>
        </w:rPr>
        <w:t>3.2.</w:t>
      </w:r>
      <w:r w:rsidRPr="00F90DBA">
        <w:rPr>
          <w:rFonts w:ascii="Times New Roman" w:hAnsi="Times New Roman" w:cs="Times New Roman"/>
          <w:sz w:val="24"/>
          <w:szCs w:val="24"/>
        </w:rPr>
        <w:t xml:space="preserve">  владеть:</w:t>
      </w:r>
    </w:p>
    <w:p w:rsidR="007D2819" w:rsidRPr="00F90DBA" w:rsidRDefault="007D2819" w:rsidP="00D4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 методикой преподавания предметов и приемами начального обучения; </w:t>
      </w:r>
    </w:p>
    <w:p w:rsidR="007D2819" w:rsidRPr="00F90DBA" w:rsidRDefault="007D2819" w:rsidP="00F050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технологиями: педагогическими (базовыми и специфическими технологиями «УМК «ПНШ»); информационными;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>;  воспитательными технологиями;</w:t>
      </w:r>
    </w:p>
    <w:p w:rsidR="007D2819" w:rsidRPr="00F90DBA" w:rsidRDefault="007D2819" w:rsidP="00F050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 коммуникативными навыками;</w:t>
      </w:r>
    </w:p>
    <w:p w:rsidR="007D2819" w:rsidRPr="00F90DBA" w:rsidRDefault="007D2819" w:rsidP="00F0500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2819" w:rsidRPr="00F90DBA" w:rsidRDefault="007D2819" w:rsidP="00A307AD">
      <w:pPr>
        <w:pBdr>
          <w:bottom w:val="single" w:sz="6" w:space="31" w:color="auto"/>
        </w:pBd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9BB">
        <w:rPr>
          <w:rFonts w:ascii="Times New Roman" w:hAnsi="Times New Roman" w:cs="Times New Roman"/>
          <w:b/>
          <w:bCs/>
          <w:sz w:val="24"/>
          <w:szCs w:val="24"/>
        </w:rPr>
        <w:t>3.3.  уметь</w:t>
      </w:r>
      <w:r w:rsidRPr="00F90DBA">
        <w:rPr>
          <w:rFonts w:ascii="Times New Roman" w:hAnsi="Times New Roman" w:cs="Times New Roman"/>
          <w:sz w:val="24"/>
          <w:szCs w:val="24"/>
        </w:rPr>
        <w:t>:</w:t>
      </w:r>
    </w:p>
    <w:p w:rsidR="007D2819" w:rsidRPr="00F90DBA" w:rsidRDefault="007D2819" w:rsidP="00A307AD">
      <w:pPr>
        <w:pBdr>
          <w:bottom w:val="single" w:sz="6" w:space="3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создавать модели уроков  по основным предметам «УМК «ПНШ» начальной школы,  в соответствии с требованиями по реализации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>, личностно ориентированного, дифференцированного образования;</w:t>
      </w:r>
    </w:p>
    <w:p w:rsidR="007D2819" w:rsidRPr="00F90DBA" w:rsidRDefault="007D2819" w:rsidP="00A307AD">
      <w:pPr>
        <w:pBdr>
          <w:bottom w:val="single" w:sz="6" w:space="3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создавать итоговую работу (в форме проекта, творческого отчета, эссе, реферата и пр.), используя собственный опыт работы и опыт работы коллег по курсам повышения квалификации с ориентацией на перспективу создания ими инновационных методических продуктов (программ: образовательных и учебных, методических рекомендаций, пособий и пр.), конкурсных работ;</w:t>
      </w:r>
    </w:p>
    <w:p w:rsidR="007D2819" w:rsidRPr="00F90DBA" w:rsidRDefault="007D2819" w:rsidP="00A65684">
      <w:pPr>
        <w:pBdr>
          <w:bottom w:val="single" w:sz="6" w:space="31" w:color="auto"/>
        </w:pBd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целесообразно применять в воспитательно-образовательном процессе различные формы организации учебной 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деятельности (проектной; групповой, подгрупповой, парной, индивидуальной работы) младших школьников с учетом требований УМК;</w:t>
      </w:r>
    </w:p>
    <w:p w:rsidR="007D2819" w:rsidRPr="00F90DBA" w:rsidRDefault="007D2819" w:rsidP="00E34E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DB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ОЦЕНКЕ КАЧЕСТВА ОСВОЕНИЯ ПРОГРАММ</w:t>
      </w:r>
    </w:p>
    <w:p w:rsidR="007D2819" w:rsidRPr="00F90DBA" w:rsidRDefault="007D2819" w:rsidP="00161D19">
      <w:pPr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lastRenderedPageBreak/>
        <w:t xml:space="preserve">      Оценка качества освоения программы «Реализация личностно-ориентированного обучения младших школьников в аспекте содержания УМК «Перспективная начальная школа» («ПНШ»)»  соответствует следующему уровню знаний и умений: </w:t>
      </w:r>
    </w:p>
    <w:p w:rsidR="007D2819" w:rsidRPr="00F90DBA" w:rsidRDefault="007D2819" w:rsidP="00B13E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>- оценка «зачтено» ставится,  если слушатели отвечают в 55-100% вопросов, предложенных им для собеседования;</w:t>
      </w:r>
    </w:p>
    <w:p w:rsidR="007D2819" w:rsidRPr="00F90DBA" w:rsidRDefault="007D2819" w:rsidP="00B13E1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- не зачтено - до 55%.  </w:t>
      </w:r>
    </w:p>
    <w:p w:rsidR="007D2819" w:rsidRPr="00F90DBA" w:rsidRDefault="007D2819" w:rsidP="002A3D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0DBA">
        <w:rPr>
          <w:rFonts w:ascii="Times New Roman" w:hAnsi="Times New Roman" w:cs="Times New Roman"/>
          <w:sz w:val="24"/>
          <w:szCs w:val="24"/>
        </w:rPr>
        <w:t xml:space="preserve">       Оценка «зачтено» (за  итоговую работу) ставится, если  форма, содержание и её оформление соответствует требованиям, изложенным в положении </w:t>
      </w:r>
      <w:proofErr w:type="spellStart"/>
      <w:r w:rsidRPr="00F90DBA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F90DBA">
        <w:rPr>
          <w:rFonts w:ascii="Times New Roman" w:hAnsi="Times New Roman" w:cs="Times New Roman"/>
          <w:sz w:val="24"/>
          <w:szCs w:val="24"/>
        </w:rPr>
        <w:t xml:space="preserve"> «Об итоговой работе», утверждённом на заседании Ученого Совета (Протокол № 60 от 05.06.2008г.). </w:t>
      </w:r>
    </w:p>
    <w:p w:rsidR="007D2819" w:rsidRPr="002A3DFC" w:rsidRDefault="007D2819" w:rsidP="002A3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DFC">
        <w:rPr>
          <w:rFonts w:ascii="Times New Roman" w:hAnsi="Times New Roman" w:cs="Times New Roman"/>
          <w:b/>
          <w:bCs/>
          <w:sz w:val="24"/>
          <w:szCs w:val="24"/>
        </w:rPr>
        <w:t>Формы и методы контроля и оценки результатов освоения модулей образовательной программы «Реализация личностно-ориентированного обучения младших школьников в аспекте содержания УМК «Перспективная начальная школа» («ПНШ»)»</w:t>
      </w: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5"/>
        <w:gridCol w:w="3613"/>
        <w:gridCol w:w="4514"/>
      </w:tblGrid>
      <w:tr w:rsidR="007D2819" w:rsidRPr="0077546D">
        <w:tc>
          <w:tcPr>
            <w:tcW w:w="2505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модулей </w:t>
            </w: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7D2819" w:rsidRPr="0077546D">
        <w:tc>
          <w:tcPr>
            <w:tcW w:w="2505" w:type="dxa"/>
          </w:tcPr>
          <w:p w:rsidR="007D2819" w:rsidRPr="0077546D" w:rsidRDefault="007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Модуль 1. Начальная школа в свете реализации требований к реформированию и развитию современной системы образования</w:t>
            </w: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Уровень знаний по  содержанию основных нормативных документов Российского общего образования, начального общего образования, требования к результатам деятельности начальной школы по ФГОС первого и второго поколений. Уровень знаний по УМК «ПНШ»</w:t>
            </w:r>
          </w:p>
          <w:p w:rsidR="007D2819" w:rsidRPr="0077546D" w:rsidRDefault="007D2819" w:rsidP="007754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819" w:rsidRPr="0077546D" w:rsidRDefault="007D2819" w:rsidP="0077546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1. Изложите основные положения нормативных документов Российского образования: Закон об образовании РФ, Закон об образовании Кемеровской обл., Концепция модернизации образования до 2010 года, Национальной образовательной инициативы (доктрины) «Наша новая школа», др.</w:t>
            </w:r>
          </w:p>
          <w:p w:rsidR="007D2819" w:rsidRPr="0077546D" w:rsidRDefault="007D2819" w:rsidP="0077546D">
            <w:pPr>
              <w:numPr>
                <w:ilvl w:val="0"/>
                <w:numId w:val="10"/>
              </w:numPr>
              <w:tabs>
                <w:tab w:val="clear" w:pos="720"/>
                <w:tab w:val="num" w:pos="12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2. Назовите требования к структуре и содержанию Российского общего образования, изложенные в ФГОС</w:t>
            </w:r>
          </w:p>
          <w:p w:rsidR="007D2819" w:rsidRPr="0077546D" w:rsidRDefault="007D2819" w:rsidP="0077546D">
            <w:pPr>
              <w:tabs>
                <w:tab w:val="num" w:pos="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3. Сделайте анализ стандартов и БУ</w:t>
            </w:r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а) разных поколений. Укажите, в чем их сходство и различие. Отметьте особенности УМК «ПНШ»</w:t>
            </w:r>
          </w:p>
          <w:p w:rsidR="007D2819" w:rsidRPr="0077546D" w:rsidRDefault="007D2819" w:rsidP="0077546D">
            <w:pPr>
              <w:tabs>
                <w:tab w:val="num" w:pos="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4. Назовите основные материалы пакета документов ФГОС нового поколения</w:t>
            </w:r>
          </w:p>
        </w:tc>
      </w:tr>
      <w:tr w:rsidR="007D2819" w:rsidRPr="0077546D">
        <w:tc>
          <w:tcPr>
            <w:tcW w:w="2505" w:type="dxa"/>
          </w:tcPr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Модуль 2. психолого-педагогические концептуальные основы образовательной деятельности УМК «ПНШ»</w:t>
            </w:r>
          </w:p>
          <w:p w:rsidR="007D2819" w:rsidRPr="0077546D" w:rsidRDefault="007D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ind w:left="-61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по возрастным особенностям  младших школьников;  направлениям и требован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к  деятельности  педагога начальной ступени образования.</w:t>
            </w:r>
          </w:p>
          <w:p w:rsidR="007D2819" w:rsidRPr="0077546D" w:rsidRDefault="007D2819" w:rsidP="0077546D">
            <w:pPr>
              <w:spacing w:after="0" w:line="240" w:lineRule="auto"/>
              <w:ind w:left="-61" w:firstLine="4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Умений планировать, организовывать, осуществлять, контролировать учебную и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обучающихся.</w:t>
            </w:r>
          </w:p>
          <w:p w:rsidR="007D2819" w:rsidRPr="0077546D" w:rsidRDefault="007D2819" w:rsidP="0077546D">
            <w:pPr>
              <w:spacing w:after="0" w:line="240" w:lineRule="auto"/>
              <w:ind w:left="-61" w:firstLine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Умений осуществлять целенаправленную воспитательную деятельность по формированию гражданской и патриотической идентичности младших школьников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1. Охарактеризуйте основные психолого-педагогические особенности младшего школьника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2.Назовите психолого-педагогические условия реализации непрерывного образования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3. Назовите требования к уровню профессиональной компетентности учителя по ФГОС 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tabs>
                <w:tab w:val="left" w:pos="12"/>
                <w:tab w:val="left" w:pos="153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4. Дайте характеристику, определение понятиям «Компетенции», «Ключевые компетенции», «Компетентности», «Компетентность»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tabs>
                <w:tab w:val="left" w:pos="12"/>
                <w:tab w:val="left" w:pos="153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5. Что Вы понимаете под термином «вариативность» современного начального образования? Сколько, на </w:t>
            </w:r>
            <w:r w:rsidRPr="0077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 взгляд, должно быть УМК и ОС, чтобы удовлетворить все образовательные потребности</w:t>
            </w:r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tabs>
                <w:tab w:val="left" w:pos="12"/>
                <w:tab w:val="left" w:pos="153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6. Как Вы осуществляете (будете осуществлять) целенаправленную воспитательную деятельность по формированию гражданской и патриотической идентичности младших школьников?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tabs>
                <w:tab w:val="left" w:pos="12"/>
                <w:tab w:val="left" w:pos="153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7. Что Вы понимаете под термином «коммуникативные навыки» педагога?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1"/>
              </w:numPr>
              <w:tabs>
                <w:tab w:val="left" w:pos="12"/>
                <w:tab w:val="left" w:pos="153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8. Что Вы понимаете под термином «рефлексивно-проектная деятельность педагога»?</w:t>
            </w:r>
          </w:p>
          <w:p w:rsidR="007D2819" w:rsidRPr="0077546D" w:rsidRDefault="007D2819" w:rsidP="0077546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9. Назовите типические свойства УМК. Как Вы понимаете: интерактивность,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иструментальнось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, интеграция?</w:t>
            </w:r>
          </w:p>
        </w:tc>
      </w:tr>
      <w:tr w:rsidR="007D2819" w:rsidRPr="0077546D">
        <w:trPr>
          <w:trHeight w:val="4484"/>
        </w:trPr>
        <w:tc>
          <w:tcPr>
            <w:tcW w:w="2505" w:type="dxa"/>
          </w:tcPr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3. образовательные</w:t>
            </w:r>
            <w:r w:rsidRPr="0077546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технологии </w:t>
            </w: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УМК «ПНШ»;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Уровень владения алгоритмами базовых технологий УМК «ПНШ»</w:t>
            </w: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контроля-собеседование</w:t>
            </w:r>
            <w:proofErr w:type="spellEnd"/>
            <w:proofErr w:type="gramEnd"/>
          </w:p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собеседования:</w:t>
            </w:r>
          </w:p>
          <w:p w:rsidR="007D2819" w:rsidRPr="0077546D" w:rsidRDefault="007D2819" w:rsidP="0077546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Объясните, как Вы понимаете термин  «личностн</w:t>
            </w:r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обучение?</w:t>
            </w:r>
          </w:p>
          <w:p w:rsidR="007D2819" w:rsidRPr="0077546D" w:rsidRDefault="007D2819" w:rsidP="0077546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Опишите (кратко) алгоритм деятельности учителя на уроке с личностно-ориентированной направленностью.</w:t>
            </w:r>
          </w:p>
          <w:p w:rsidR="007D2819" w:rsidRPr="0077546D" w:rsidRDefault="007D2819" w:rsidP="0077546D">
            <w:pPr>
              <w:numPr>
                <w:ilvl w:val="0"/>
                <w:numId w:val="15"/>
              </w:num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Назовите известные Вам  педагогические технологии,  раскройте алгоритм одной из них.</w:t>
            </w:r>
          </w:p>
        </w:tc>
      </w:tr>
      <w:tr w:rsidR="007D2819" w:rsidRPr="0077546D">
        <w:trPr>
          <w:trHeight w:val="1974"/>
        </w:trPr>
        <w:tc>
          <w:tcPr>
            <w:tcW w:w="2505" w:type="dxa"/>
          </w:tcPr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Модуль 4. содержание и специфика личностно-ориентированного обучения по УМК «Перспективная начальная школа»;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знаний и умений по содержанию  и особенностям программ учебно-методического комплекта (УМК «ПНШ»)  -  основных предметных курсов </w:t>
            </w: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D2819" w:rsidRPr="0077546D" w:rsidRDefault="007D2819" w:rsidP="0077546D">
            <w:pPr>
              <w:tabs>
                <w:tab w:val="left" w:pos="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1.Назовите основные требования к современному уроку в начальной школе.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2.Вы присутствовали и просмотрели открытый урок в школе по УМК «ПНШ», сделайте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. анализ урока;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3.Назовите известные Вам типы уроков. Назовите известные Вам  формы организации урока: русского языка, математики и др.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Сделайте краткий (вариант, слушатель в рамках курсов п.к. познакомился с  особенностей программ по предмету «Окружающий мир» (УМК «Школа России» и УМК «ПНШ».</w:t>
            </w:r>
            <w:proofErr w:type="gram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Есть ли отличия? В чем сходство? 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5. В чем заключается (лично для Вас) понятие «профессиональная компетентность учителя начальных классов»? Назовите главные черты проф. компетентности.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6. Задание. Выступление с опытом работы по ОС «» на круглом столе «УМК </w:t>
            </w:r>
            <w:r w:rsidRPr="0077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«ПНШ»  в образовательной системе России и Кемеровской области».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7. Задание. Проектирование урока, занятия, их  фрагментов, программы учебного курса. 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8. Задание. Экспертиза проектов других участников курсов.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9. Насколько Вы приблизились к умению (в случае, если ранее работали только в рамках  традиционных подходов) создавать модели уроков  по основным предметам начальной школы,  в соответствии с требованиями дидактической системы общего развития младших школьников?</w:t>
            </w:r>
          </w:p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10. Вы научились целесообразно применять в воспитательно-образовательном процессе различные формы организации учебной и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(проектной; групповой, подгрупповой, парной, индивидуальной работы) младших школьников с учетом требований УМК «ПНШ»?</w:t>
            </w:r>
          </w:p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       Примечание. </w:t>
            </w:r>
            <w:proofErr w:type="gram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в рамках курсовой подготовки (при работе по дидактическим единицам модуля 3) выполняют тесты по основным предметам (русский язык, математика) за курс начальной школы, аналогичным тестам для обучающихся, а также  - авторским тестам (на выявление уровня </w:t>
            </w:r>
            <w:proofErr w:type="spellStart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личностных и профессиональных компетентностей),  определяемым по известным ключам.  </w:t>
            </w:r>
            <w:proofErr w:type="gramEnd"/>
          </w:p>
        </w:tc>
      </w:tr>
      <w:tr w:rsidR="007D2819" w:rsidRPr="0077546D">
        <w:trPr>
          <w:trHeight w:val="2257"/>
        </w:trPr>
        <w:tc>
          <w:tcPr>
            <w:tcW w:w="2505" w:type="dxa"/>
          </w:tcPr>
          <w:p w:rsidR="007D2819" w:rsidRPr="0077546D" w:rsidRDefault="007D2819" w:rsidP="00F4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</w:t>
            </w:r>
          </w:p>
        </w:tc>
        <w:tc>
          <w:tcPr>
            <w:tcW w:w="3613" w:type="dxa"/>
          </w:tcPr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      Актуальность темы итоговой работы в соответствии с требованиями к новому качеству современного начального образования, глубина её раскрытия и  отсутствие ошибок по методике преподавания того или иного предмета (русского языка, математики и пр.). 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 xml:space="preserve">        Учитывается перспективность работы: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- готовность опыта педагога для диссеминации на уровне области и России;</w:t>
            </w:r>
          </w:p>
          <w:p w:rsidR="007D2819" w:rsidRPr="0077546D" w:rsidRDefault="007D2819" w:rsidP="0077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- участия в творческих профессиональных конкурсах и пр.</w:t>
            </w:r>
          </w:p>
        </w:tc>
        <w:tc>
          <w:tcPr>
            <w:tcW w:w="4514" w:type="dxa"/>
          </w:tcPr>
          <w:p w:rsidR="007D2819" w:rsidRPr="0077546D" w:rsidRDefault="007D2819" w:rsidP="0077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  <w:p w:rsidR="007D2819" w:rsidRPr="0077546D" w:rsidRDefault="007D2819" w:rsidP="0077546D">
            <w:pPr>
              <w:pBdr>
                <w:bottom w:val="single" w:sz="6" w:space="31" w:color="auto"/>
              </w:pBd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D">
              <w:rPr>
                <w:rFonts w:ascii="Times New Roman" w:hAnsi="Times New Roman" w:cs="Times New Roman"/>
                <w:sz w:val="24"/>
                <w:szCs w:val="24"/>
              </w:rPr>
              <w:t>Слушатели создают итоговую работу (в форме проекта, творческого отчета, эссе, реферата и пр.), используя собственный опыт работы и опыт работы коллег по курсам, ученых, специалистов начального образования  с ориентацией на перспективу создания ими инновационных методических продуктов по УМК «ПНШ» (программ, методических рекомендаций, пособий и пр.), конкурсных работ.</w:t>
            </w:r>
          </w:p>
        </w:tc>
      </w:tr>
    </w:tbl>
    <w:p w:rsidR="007D2819" w:rsidRPr="00533B16" w:rsidRDefault="007D2819" w:rsidP="00A656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819" w:rsidRPr="00533B16" w:rsidRDefault="007D2819" w:rsidP="00533B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Глоссарий программы курса</w:t>
      </w:r>
    </w:p>
    <w:p w:rsidR="007D2819" w:rsidRPr="00533B16" w:rsidRDefault="007D2819" w:rsidP="00533B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активного приспособления индивида к условиям его жизнедеятельности; приспособление строений и функций организма, его органов и клеток к условиям среды. 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Адекватность образования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мера соответствия полученного или получаемого образования объективным потребностям развития индивида как личности, работника, гражданина.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Аномия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отсутствие четких эталонов и образцов социально одобряемого поведения; состояние общества, в котором у индивидов превалирует негативное отношение к нормам и моральным ценностям той или иной системы, в которой они действуют и живут (Э. Дюркгейм).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Глобализация</w:t>
      </w:r>
      <w:r w:rsidRPr="00533B16">
        <w:rPr>
          <w:rStyle w:val="a6"/>
          <w:b w:val="0"/>
          <w:bCs w:val="0"/>
          <w:color w:val="000000"/>
          <w:sz w:val="24"/>
          <w:szCs w:val="24"/>
        </w:rPr>
        <w:t xml:space="preserve">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распространение действия определенного фактора далеко за пределами той или иной государственной территории, той или иной сферы деятельности.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Государственный образовательный стандарт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знаний, умений и навыков, необходимая и достаточная для достижения целей образования, оптимальный минимум содержания образования.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Гуманизм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исторически изменчивая система взглядов на человека, в которой утверждается высокое общественное предназначение человека, ценность его как личности, право на свободу, счастье, развитие всех его способностей.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категория, отражающая степень прогресса в развитии личности по отношению к ее предшествующим проявлениям в образовательном процессе.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Идеал образованности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социально значимые представления о наиболее желательных результатах образования, т.е. такой системе достижений учащихся, которая соответствует состоянию общества и способствует его динамике.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Инновация в образовании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частичных изменений каких-то отдельно взятых деталей образования или средств и способов их достижения; часто выражается в адаптации конкретной образовательной ситуации к изменениям, которые уже произошли в самой системе образования или в жизни общества.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Интеграция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или действие, имеющий своим результатом целостность; объединение и соединение, восстановление единства.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Информатизация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организаций и общественных объединений на основе формирования и использования информационных ресурсов.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культура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свод правил поведения человека в информационном компьютеризированном обществе, в человеко-машинных системах, а также способность и 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поведенчески-психологическая</w:t>
      </w:r>
      <w:proofErr w:type="spell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готовность человека продуктивно использовать информационные возможности для пользования и обогащения мировой культуры человечества.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Информационная технология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система методов и способов сбора, накопления, хранения, поиска, обработки и выдачи информации.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общество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концепция общественного развития, согласно которой информация становится основной движущей силой технологического, экономического, социального и др. развития.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ресурсы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отдельные документы и отдельные массивы документов в библиотеках, архивах, фондах, банках данных, других информационных системах.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средства обеспечения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программные, технические, лингвистические, правовые, организационные средства (программы для ЭВМ; средства вычислительной техники и связи; словари, тезаурусы и классификаторы; инструкции и методики; положения, уставы, должностные инструкции и др. эксплуатационная и сопроводительная документация), используемые или создаваемые при проектировании информационные системы и программы, обеспечивающие их эксплуатацию.</w:t>
      </w:r>
      <w:proofErr w:type="gramEnd"/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термин, обозначающий совокупность закодированных в знаковых </w:t>
      </w:r>
      <w:proofErr w:type="gram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системах</w:t>
      </w:r>
      <w:proofErr w:type="gram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данных о событиях, явлениях, процессах, имевших, имеющих или могущих иметь место в природе и обществе.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 образования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интегральная характеристика образовательного процесса и его результатов, выражающая меру их соответствия распространенным в обществе представлениям о том, каким должен быть названный процесс и каким целям он должен служить.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Квалификация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мера освоения профессии или специальности, характеризуемая по степени готовности ее носителя к выполнению задач определенного уровня сложности.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Коммуникация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связь, в ходе которой происходит обмен информацией между системами в живой и неживой природе.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Компетентность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оценочный термин, выражающий меру соответствия понимания, знаний и реализуемых способов деятельности специалиста реальному уровню сложности выполняемых им задач и разрешаемых проблем.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особая упорядоченная область явлений, противоположных “природному”, реализованная способность человека создавать искусственную среду (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К.Леви-Стросс</w:t>
      </w:r>
      <w:proofErr w:type="spellEnd"/>
      <w:r w:rsidRPr="00533B16">
        <w:rPr>
          <w:rFonts w:ascii="Times New Roman" w:hAnsi="Times New Roman" w:cs="Times New Roman"/>
          <w:color w:val="000000"/>
          <w:sz w:val="24"/>
          <w:szCs w:val="24"/>
        </w:rPr>
        <w:t>); выступает содержательным аспектом социальной жизни, биологически ненаследуемой информацией; включает в себя вещи, образцы человеческих отношений, технологии, символические объекты. Категория “культура” обозначает содержание совместной жизни и деятельности людей, представляющее собой биологически ненаследуемые, созданные людьми объекты (артефакты), упорядоченный человеческий опыт.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Личность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система устойчивых, социально значимых качеств человека. Личность - это человек, совокупность свойств которого позволяет ему жить в обществе в качестве полноправного и полноценного его члена, взаимодействовать с другими людьми и осуществлять деятельность по производству предметов культуры.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изменение, усовершенствование, отвечающее современным требованиям. В современном обществе под такими усовершенствованиями подразумевают экономический рост, индустриализацию, урбанизацию и т.п.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Наука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специализированная область культуры, основные функции которой состоят в формировании системы логически упорядоченных знаний, основанных на специально организованном теоретическом и эмпирическом изучении реальности; построении рациональных прогнозов; управлении исследуемыми процессами на основе эксперимента.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Нововведение (инновации)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это процесс введения в систему 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новых постоянных элементов, изменений в определенный участок, зону, среду. Т.о. нововведение можно рассматривать как процесс поиска, распространения, внедрения и реализации новшества.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Новые информационные технологии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это системы целостных взаимосвязанных приемов, методов и средств анализа и обработки информации, осуществления коммуникаций.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парадигма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способ деятельности конкретного педагогического сообщества в конкретную эпоху.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среда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внешних условий, в которых протекает повседневная жизнедеятельность индивида, рассматриваемая под углом зрения имеющихся в ней возможностей для его развития как личности. Термин имеет два значения: а) комплекс образовательных услуг, реально доступных членам данной территориальной общности; б) совокупность социальных, экономических, культурных и иных обстоятельств, в которых совершается учебная деятельность.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это большая и устойчивая группа людей, занимающая определенную территорию, имеющая общие формы хозяйственной деятельности, культуру, </w:t>
      </w:r>
      <w:hyperlink r:id="rId5" w:history="1">
        <w:r w:rsidRPr="00533B16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мировоззрение</w:t>
        </w:r>
      </w:hyperlink>
      <w:r w:rsidRPr="00533B16">
        <w:rPr>
          <w:rFonts w:ascii="Times New Roman" w:hAnsi="Times New Roman" w:cs="Times New Roman"/>
          <w:color w:val="000000"/>
          <w:sz w:val="24"/>
          <w:szCs w:val="24"/>
        </w:rPr>
        <w:t>, осознающая свое единство. Оно представляет собой исторически развивающуюся, упорядоченную, самоуправляемую и достаточно автономную систему отношений, организационную форму совместной жизнедеятельности людей, трансформируемую и воспроизводимую в процессе их деятельности.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Парадигма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признанные всеми научные достижения, которые в течение определенного времени дают модель постановки проблем и их решений научному сообществу.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33B16">
        <w:rPr>
          <w:rFonts w:ascii="Times New Roman" w:hAnsi="Times New Roman" w:cs="Times New Roman"/>
          <w:color w:val="000000"/>
          <w:sz w:val="24"/>
          <w:szCs w:val="24"/>
        </w:rPr>
        <w:t>беспечивающих воспроизводство политической жизни общества, политического процесса.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Реформирование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теория и практика совершенствования общества путем реформ.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Самоорганизация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взаимодействия элементов системы, в результате которого меняется его состав, образуется новая структура и, как следствие, возникают новые свойства.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Система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взаимосвязанных элементов, образующих определенную целостность, в которой в результате внутреннего взаимодействия возникают новые свойства, отсутствующие у составных частей.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Социализация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Социальная мобильность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изменение индивидом или группой лиц места, занимаемого в социальной структуре, перемещение людей из одного слоя в другой или смена занятий в пределах одного и того же социального слоя.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lastRenderedPageBreak/>
        <w:t>Социальная роль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усвоенных и выполняемых человеком различного характера и уровня социальных функций и образцов поведения в соответствии с его социальным статусом.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Социально-педагогическая сред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а - сообщество людей, объединенных общими образовательными ценностями и согласованной преобразовательной стратегией в области образования.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Style w:val="a6"/>
          <w:color w:val="000000"/>
          <w:sz w:val="24"/>
          <w:szCs w:val="24"/>
        </w:rPr>
        <w:t>Толерантность</w:t>
      </w:r>
      <w:r w:rsidRPr="00533B16">
        <w:rPr>
          <w:rStyle w:val="a6"/>
          <w:b w:val="0"/>
          <w:bCs w:val="0"/>
          <w:color w:val="000000"/>
          <w:sz w:val="24"/>
          <w:szCs w:val="24"/>
        </w:rPr>
        <w:t xml:space="preserve">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- терпимость </w:t>
      </w:r>
      <w:proofErr w:type="gram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proofErr w:type="gram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рода взглядам, нравам, привычкам, верованиям. 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Управление качеством образования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- деятельность по проектированию, созданию и коррекции условий и ресурсов для результативного образовательного процесса.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материальные или идеальные предметы, которые нужны и полезны человеку с точки зрения удовлетворения его потребностей.</w:t>
      </w:r>
    </w:p>
    <w:p w:rsidR="007D2819" w:rsidRPr="00533B16" w:rsidRDefault="007D2819" w:rsidP="00533B16">
      <w:pPr>
        <w:pStyle w:val="a5"/>
        <w:spacing w:before="0" w:beforeAutospacing="0" w:after="0" w:afterAutospacing="0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ориентации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- предпочтения личности, позволяющие ей ранжировать объекты по значимости для нее. Они могут выступать в качестве побуждающих стимулов к достижению определенных целей, вследствие чего приобретать функцию регуляторов социального поведения.</w:t>
      </w:r>
    </w:p>
    <w:p w:rsidR="007D2819" w:rsidRPr="00533B16" w:rsidRDefault="007D2819" w:rsidP="00533B16">
      <w:pPr>
        <w:shd w:val="clear" w:color="auto" w:fill="FFFFFF"/>
        <w:ind w:left="4352" w:hanging="435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819" w:rsidRPr="00533B16" w:rsidRDefault="007D2819" w:rsidP="00533B16">
      <w:pPr>
        <w:shd w:val="clear" w:color="auto" w:fill="FFFFFF"/>
        <w:ind w:right="-34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33B1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Перечень ключевых слов и понятий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>адаптация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документ</w:t>
      </w:r>
    </w:p>
    <w:p w:rsidR="007D2819" w:rsidRPr="00533B16" w:rsidRDefault="007D2819" w:rsidP="00533B16">
      <w:pPr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дополнительные образовательные услуги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законодательство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законодательная база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конституционное право 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национально-региональный компонент 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норматив 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нормативно-правовое обеспечение       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>непрерывное образование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>образовательный стандарт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>БУП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>образование как социальный институт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индустриальное 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>общество постиндустриальное</w:t>
      </w:r>
      <w:r w:rsidRPr="0053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3B16">
        <w:rPr>
          <w:rFonts w:ascii="Times New Roman" w:hAnsi="Times New Roman" w:cs="Times New Roman"/>
          <w:color w:val="000000"/>
          <w:sz w:val="24"/>
          <w:szCs w:val="24"/>
        </w:rPr>
        <w:t>(информационное)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традиционное 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</w:t>
      </w:r>
    </w:p>
    <w:p w:rsidR="007D2819" w:rsidRPr="00533B16" w:rsidRDefault="007D2819" w:rsidP="00533B16">
      <w:pPr>
        <w:shd w:val="clear" w:color="auto" w:fill="FFFFFF"/>
        <w:ind w:right="-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>социализация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субъекты системы образования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тип образовательного учреждения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sz w:val="24"/>
          <w:szCs w:val="24"/>
        </w:rPr>
      </w:pPr>
      <w:r w:rsidRPr="00533B16">
        <w:rPr>
          <w:rFonts w:ascii="Times New Roman" w:hAnsi="Times New Roman" w:cs="Times New Roman"/>
          <w:sz w:val="24"/>
          <w:szCs w:val="24"/>
        </w:rPr>
        <w:t xml:space="preserve">        типовое положение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развитие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технологии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модель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проект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зона ближайшего развития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дидактические принципы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модернизация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Л.В. 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Занков</w:t>
      </w:r>
      <w:proofErr w:type="spellEnd"/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Перспективная начальная школа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Школа 2100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преемственность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учебно-методический комплект 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постразвивающие</w:t>
      </w:r>
      <w:proofErr w:type="spell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УМК 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инновации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проект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533B16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личностно ориентированное обучение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компетентность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компетентности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компетенции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технологии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здоровье</w:t>
      </w:r>
    </w:p>
    <w:p w:rsidR="007D2819" w:rsidRPr="00533B16" w:rsidRDefault="007D2819" w:rsidP="00533B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B1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D2819" w:rsidRPr="008D12BE" w:rsidRDefault="007D2819" w:rsidP="008D12B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819" w:rsidRPr="00533B16" w:rsidRDefault="007D2819" w:rsidP="00456E4F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7D2819" w:rsidRPr="00533B16" w:rsidRDefault="007D2819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sectPr w:rsidR="007D2819" w:rsidRPr="00533B16" w:rsidSect="008D12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2EF"/>
    <w:multiLevelType w:val="multilevel"/>
    <w:tmpl w:val="A64652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B6185E"/>
    <w:multiLevelType w:val="hybridMultilevel"/>
    <w:tmpl w:val="58F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8A2"/>
    <w:multiLevelType w:val="hybridMultilevel"/>
    <w:tmpl w:val="73A4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5BAB"/>
    <w:multiLevelType w:val="hybridMultilevel"/>
    <w:tmpl w:val="C422DEF0"/>
    <w:lvl w:ilvl="0" w:tplc="3154CC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3C96"/>
    <w:multiLevelType w:val="hybridMultilevel"/>
    <w:tmpl w:val="196464D6"/>
    <w:lvl w:ilvl="0" w:tplc="12B4DC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4C38"/>
    <w:multiLevelType w:val="multilevel"/>
    <w:tmpl w:val="83F863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73F0D8F"/>
    <w:multiLevelType w:val="hybridMultilevel"/>
    <w:tmpl w:val="E3A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622A9"/>
    <w:multiLevelType w:val="hybridMultilevel"/>
    <w:tmpl w:val="E4260824"/>
    <w:lvl w:ilvl="0" w:tplc="AF6670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>
    <w:nsid w:val="52F24E0D"/>
    <w:multiLevelType w:val="hybridMultilevel"/>
    <w:tmpl w:val="501CA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1039"/>
    <w:multiLevelType w:val="hybridMultilevel"/>
    <w:tmpl w:val="38323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C74C5"/>
    <w:multiLevelType w:val="hybridMultilevel"/>
    <w:tmpl w:val="77BCF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2A428D"/>
    <w:multiLevelType w:val="hybridMultilevel"/>
    <w:tmpl w:val="A32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64AE0"/>
    <w:multiLevelType w:val="hybridMultilevel"/>
    <w:tmpl w:val="180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95987"/>
    <w:multiLevelType w:val="multilevel"/>
    <w:tmpl w:val="EA8C8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D9"/>
    <w:rsid w:val="000147BD"/>
    <w:rsid w:val="00016174"/>
    <w:rsid w:val="00033FD9"/>
    <w:rsid w:val="00035FC7"/>
    <w:rsid w:val="00036C69"/>
    <w:rsid w:val="00043D9E"/>
    <w:rsid w:val="0005334F"/>
    <w:rsid w:val="0005660A"/>
    <w:rsid w:val="00072A7B"/>
    <w:rsid w:val="000B2826"/>
    <w:rsid w:val="000B6305"/>
    <w:rsid w:val="000B70DA"/>
    <w:rsid w:val="00117FB2"/>
    <w:rsid w:val="00125222"/>
    <w:rsid w:val="001401FE"/>
    <w:rsid w:val="00161D19"/>
    <w:rsid w:val="001B0B15"/>
    <w:rsid w:val="001B4871"/>
    <w:rsid w:val="001C70B2"/>
    <w:rsid w:val="001E3FAB"/>
    <w:rsid w:val="001F3104"/>
    <w:rsid w:val="0023132C"/>
    <w:rsid w:val="002427EC"/>
    <w:rsid w:val="00244FCB"/>
    <w:rsid w:val="00270DC6"/>
    <w:rsid w:val="00285BD8"/>
    <w:rsid w:val="00287FBB"/>
    <w:rsid w:val="002916A4"/>
    <w:rsid w:val="00293A2A"/>
    <w:rsid w:val="002970DB"/>
    <w:rsid w:val="00297985"/>
    <w:rsid w:val="002A3DFC"/>
    <w:rsid w:val="002D0369"/>
    <w:rsid w:val="002E4C2F"/>
    <w:rsid w:val="003238EC"/>
    <w:rsid w:val="00334C76"/>
    <w:rsid w:val="00367F02"/>
    <w:rsid w:val="0038163D"/>
    <w:rsid w:val="003B3D8D"/>
    <w:rsid w:val="003C4D7D"/>
    <w:rsid w:val="003C6601"/>
    <w:rsid w:val="00402DE0"/>
    <w:rsid w:val="00427700"/>
    <w:rsid w:val="004279EE"/>
    <w:rsid w:val="00443E92"/>
    <w:rsid w:val="00447246"/>
    <w:rsid w:val="00456E4F"/>
    <w:rsid w:val="00461D12"/>
    <w:rsid w:val="004713FC"/>
    <w:rsid w:val="0049057D"/>
    <w:rsid w:val="004D3E7D"/>
    <w:rsid w:val="004D5C4A"/>
    <w:rsid w:val="004E342A"/>
    <w:rsid w:val="004F43F3"/>
    <w:rsid w:val="004F4D9A"/>
    <w:rsid w:val="004F67E8"/>
    <w:rsid w:val="004F7EDE"/>
    <w:rsid w:val="005000B5"/>
    <w:rsid w:val="005250A5"/>
    <w:rsid w:val="00533B16"/>
    <w:rsid w:val="00537665"/>
    <w:rsid w:val="00541132"/>
    <w:rsid w:val="00542574"/>
    <w:rsid w:val="005437FE"/>
    <w:rsid w:val="00570063"/>
    <w:rsid w:val="00576557"/>
    <w:rsid w:val="005A280F"/>
    <w:rsid w:val="005D3BCB"/>
    <w:rsid w:val="005E2AF0"/>
    <w:rsid w:val="005F041D"/>
    <w:rsid w:val="006065B8"/>
    <w:rsid w:val="00613810"/>
    <w:rsid w:val="006156FA"/>
    <w:rsid w:val="006158AC"/>
    <w:rsid w:val="006247D1"/>
    <w:rsid w:val="0062584D"/>
    <w:rsid w:val="006357D1"/>
    <w:rsid w:val="00642866"/>
    <w:rsid w:val="00651B8E"/>
    <w:rsid w:val="00651BF7"/>
    <w:rsid w:val="006572AA"/>
    <w:rsid w:val="006748AF"/>
    <w:rsid w:val="006801DF"/>
    <w:rsid w:val="006808DC"/>
    <w:rsid w:val="006947EE"/>
    <w:rsid w:val="006A2333"/>
    <w:rsid w:val="006A3081"/>
    <w:rsid w:val="006D4FB7"/>
    <w:rsid w:val="006D7CFB"/>
    <w:rsid w:val="006E547A"/>
    <w:rsid w:val="0070418E"/>
    <w:rsid w:val="00707153"/>
    <w:rsid w:val="0071368F"/>
    <w:rsid w:val="00723767"/>
    <w:rsid w:val="00740AB8"/>
    <w:rsid w:val="00766D88"/>
    <w:rsid w:val="0077546D"/>
    <w:rsid w:val="0078520E"/>
    <w:rsid w:val="00794377"/>
    <w:rsid w:val="00797FDB"/>
    <w:rsid w:val="007C2043"/>
    <w:rsid w:val="007D2819"/>
    <w:rsid w:val="007F0C15"/>
    <w:rsid w:val="007F0EE6"/>
    <w:rsid w:val="0080335E"/>
    <w:rsid w:val="00807418"/>
    <w:rsid w:val="00841ADD"/>
    <w:rsid w:val="00847D82"/>
    <w:rsid w:val="00857258"/>
    <w:rsid w:val="0087788A"/>
    <w:rsid w:val="008A4C33"/>
    <w:rsid w:val="008B5609"/>
    <w:rsid w:val="008C321F"/>
    <w:rsid w:val="008D0BFE"/>
    <w:rsid w:val="008D12BE"/>
    <w:rsid w:val="008D29BB"/>
    <w:rsid w:val="008D4710"/>
    <w:rsid w:val="008E11CD"/>
    <w:rsid w:val="00903B97"/>
    <w:rsid w:val="00917EFC"/>
    <w:rsid w:val="00931B00"/>
    <w:rsid w:val="00936513"/>
    <w:rsid w:val="009414D9"/>
    <w:rsid w:val="009438B3"/>
    <w:rsid w:val="009A0EF9"/>
    <w:rsid w:val="009A5997"/>
    <w:rsid w:val="009A6D3C"/>
    <w:rsid w:val="009B7241"/>
    <w:rsid w:val="009D7042"/>
    <w:rsid w:val="009F40D9"/>
    <w:rsid w:val="00A109C9"/>
    <w:rsid w:val="00A22655"/>
    <w:rsid w:val="00A25425"/>
    <w:rsid w:val="00A307AD"/>
    <w:rsid w:val="00A35145"/>
    <w:rsid w:val="00A423C0"/>
    <w:rsid w:val="00A47BCB"/>
    <w:rsid w:val="00A65684"/>
    <w:rsid w:val="00A7244D"/>
    <w:rsid w:val="00AA255B"/>
    <w:rsid w:val="00AA671A"/>
    <w:rsid w:val="00AC1222"/>
    <w:rsid w:val="00AD4534"/>
    <w:rsid w:val="00AD6576"/>
    <w:rsid w:val="00B13E1F"/>
    <w:rsid w:val="00B15C65"/>
    <w:rsid w:val="00B15FFC"/>
    <w:rsid w:val="00B20BAE"/>
    <w:rsid w:val="00B33F2C"/>
    <w:rsid w:val="00B37EA9"/>
    <w:rsid w:val="00B4616F"/>
    <w:rsid w:val="00B54F37"/>
    <w:rsid w:val="00B566F8"/>
    <w:rsid w:val="00B61142"/>
    <w:rsid w:val="00B62360"/>
    <w:rsid w:val="00B70D92"/>
    <w:rsid w:val="00B843DA"/>
    <w:rsid w:val="00B95C39"/>
    <w:rsid w:val="00B95C7E"/>
    <w:rsid w:val="00BA3AD9"/>
    <w:rsid w:val="00BD520B"/>
    <w:rsid w:val="00BF05FB"/>
    <w:rsid w:val="00BF109F"/>
    <w:rsid w:val="00C04947"/>
    <w:rsid w:val="00C050FA"/>
    <w:rsid w:val="00C37746"/>
    <w:rsid w:val="00C44A94"/>
    <w:rsid w:val="00C45F94"/>
    <w:rsid w:val="00C63573"/>
    <w:rsid w:val="00C80280"/>
    <w:rsid w:val="00C868D8"/>
    <w:rsid w:val="00CA09B2"/>
    <w:rsid w:val="00CA3389"/>
    <w:rsid w:val="00CB7A1C"/>
    <w:rsid w:val="00CC57FA"/>
    <w:rsid w:val="00CF7A59"/>
    <w:rsid w:val="00D407AD"/>
    <w:rsid w:val="00D41FE4"/>
    <w:rsid w:val="00D60D7D"/>
    <w:rsid w:val="00D66605"/>
    <w:rsid w:val="00DB2991"/>
    <w:rsid w:val="00DC5DFA"/>
    <w:rsid w:val="00E077C7"/>
    <w:rsid w:val="00E07D7F"/>
    <w:rsid w:val="00E34E58"/>
    <w:rsid w:val="00E428C8"/>
    <w:rsid w:val="00E50D60"/>
    <w:rsid w:val="00E86631"/>
    <w:rsid w:val="00E90B0C"/>
    <w:rsid w:val="00EB4DE7"/>
    <w:rsid w:val="00EB7F39"/>
    <w:rsid w:val="00ED2211"/>
    <w:rsid w:val="00ED24E7"/>
    <w:rsid w:val="00ED42F6"/>
    <w:rsid w:val="00EF57DF"/>
    <w:rsid w:val="00F05007"/>
    <w:rsid w:val="00F2326A"/>
    <w:rsid w:val="00F42C36"/>
    <w:rsid w:val="00F4426D"/>
    <w:rsid w:val="00F44D15"/>
    <w:rsid w:val="00F46B87"/>
    <w:rsid w:val="00F52262"/>
    <w:rsid w:val="00F864FC"/>
    <w:rsid w:val="00F8776D"/>
    <w:rsid w:val="00F90DBA"/>
    <w:rsid w:val="00F94ADE"/>
    <w:rsid w:val="00FB0A91"/>
    <w:rsid w:val="00FD0396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0BF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BFE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9F40D9"/>
    <w:pPr>
      <w:ind w:left="720"/>
    </w:pPr>
  </w:style>
  <w:style w:type="paragraph" w:styleId="3">
    <w:name w:val="Body Text 3"/>
    <w:basedOn w:val="a"/>
    <w:link w:val="30"/>
    <w:uiPriority w:val="99"/>
    <w:rsid w:val="008D0B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D0BFE"/>
    <w:rPr>
      <w:rFonts w:ascii="Calibri" w:hAnsi="Calibri" w:cs="Calibri"/>
      <w:sz w:val="16"/>
      <w:szCs w:val="16"/>
    </w:rPr>
  </w:style>
  <w:style w:type="table" w:styleId="a4">
    <w:name w:val="Table Grid"/>
    <w:basedOn w:val="a1"/>
    <w:uiPriority w:val="99"/>
    <w:rsid w:val="00FB0A9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A09B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CA09B2"/>
    <w:rPr>
      <w:rFonts w:ascii="Times New Roman" w:hAnsi="Times New Roman" w:cs="Times New Roman"/>
      <w:b/>
      <w:bCs/>
    </w:rPr>
  </w:style>
  <w:style w:type="character" w:styleId="a7">
    <w:name w:val="Hyperlink"/>
    <w:basedOn w:val="a0"/>
    <w:uiPriority w:val="99"/>
    <w:rsid w:val="004F67E8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F4426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F4426D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D4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407A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9414D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rsid w:val="00B6236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B62360"/>
  </w:style>
  <w:style w:type="paragraph" w:styleId="ae">
    <w:name w:val="Body Text Indent"/>
    <w:basedOn w:val="a"/>
    <w:link w:val="af"/>
    <w:uiPriority w:val="99"/>
    <w:semiHidden/>
    <w:rsid w:val="0001617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1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4013</Words>
  <Characters>22880</Characters>
  <Application>Microsoft Office Word</Application>
  <DocSecurity>0</DocSecurity>
  <Lines>190</Lines>
  <Paragraphs>53</Paragraphs>
  <ScaleCrop>false</ScaleCrop>
  <Company>IPK</Company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k203</dc:creator>
  <cp:keywords/>
  <dc:description/>
  <cp:lastModifiedBy>Inna</cp:lastModifiedBy>
  <cp:revision>28</cp:revision>
  <dcterms:created xsi:type="dcterms:W3CDTF">2010-09-01T03:26:00Z</dcterms:created>
  <dcterms:modified xsi:type="dcterms:W3CDTF">2011-04-15T04:09:00Z</dcterms:modified>
</cp:coreProperties>
</file>