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C4" w:rsidRPr="007216C4" w:rsidRDefault="007216C4" w:rsidP="00801D1E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490313"/>
          <w:kern w:val="36"/>
          <w:sz w:val="35"/>
          <w:szCs w:val="35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color w:val="490313"/>
          <w:kern w:val="36"/>
          <w:sz w:val="35"/>
          <w:szCs w:val="35"/>
          <w:lang w:eastAsia="ru-RU"/>
        </w:rPr>
        <w:t>Словарик домашней портнихи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>Когда-то в старину у портных был небольшой набор своих словечек, и их вполне хватало, чтобы объясняться «по-портновски». С развитием швейного производства появилось огромное количество новых слов и «шитейских» понятий, подчас трудно запоминающихся. К счастью, легкие привычные слова, которыми пользовались в домашнем обиходе, живы и по сей день. Оказалось делом нелегким заменить их на новые научные термины.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>В лоскутном шитье используется не так уж много «портновских» словечек, и мы вполне можем обойтись ими — такими привычными для ваших бабушек и мам.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Аппликация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техника, при которой детали из одной ткани прикрепляются к поверхности другой в декоративных целях.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Атласная лента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Может изготавливаться как из синтетических волокон, так и из натурального шелка. Такие ленты могут быть двусторонними, матовыми или блестящими. Благодаря специальным технологиям можно получить ленты с атласным эффектом с одной стороны и текстурной поверхностью — с другой. Обычно недорогие, бывают разной ширины.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Брезент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Ткань с плетением из пар пересекающихся нитей, с количеством шагов 22 или 24 на квадрат со стороной 2,5 см. Используется для вышивки, в том числе лентами. Такое плетение позволяет легко проводить нить сквозь ткань, выполняя узоры.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Водорастворимый карандаш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инструмент для разметки ткани, следы от которого смываются холодной водой.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Водорастворимая ткань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Прозрачный материал, похожий на пластик, может пришиваться к основной ткани как с изнаночной, так и с лицевой стороны. Растворяется 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lastRenderedPageBreak/>
        <w:t>при погружении в воду. Часто используется для укрепления ткани или для переноса на нее узора.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Водорастворимый маркер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Фломастер с голубыми или розовыми чернилами. Линии, нанесенные им, исчезают при контакте с водой. Используется для переноса узора или разметки на ткань.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Диагональные углы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углы, сложенные и сшитые под углом 45°.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Заметать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временно закрепить сметочными стежками подогнутый край изделия.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Заутюжить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отгладить оба среза, повернув их в одну сторону.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Итальянский квилтинг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квилтинг с использованием толстой нитки - пряжи или шнурка. Пряжа, шнурок или шерсть продевается между двух слоев ткани для создания рельефного узора на поверхности ткани.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Кантха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стиль квилтинга, зародившийся в Бангладеш, в котором используются квил-тинговыс стежки «вперед иголку», выполненные разноцветными нитками.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Квилт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два слоя ткани с подбивкой между ними, сшитые вместе. Часто используется при создании покрывал или одеял.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Квилтинг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техника декоративной стежки, соединяющей три слоя квилта между собой.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Коленкор или марля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тонкая ткань очень широкого плетения, используется в качестве добавочного слоя для таких техник, как «трапунто» и итальянский квилтинг.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Косая бейка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полоска ткани, выкроенная под углом 45° от прямой нити ткани, обладающая большой эластичностью.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lastRenderedPageBreak/>
        <w:t>Кромка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ткань, пришиваемая по сторонам квилта для того, чтобы скрыть необработанные края всех его слоев.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Лента с текстурой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Часто бывает с ворсом, например бархатная, используется для придания изделию законченного вида.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Лен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Ткань из натурального волокна, бывает разной толщины и фактуры.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Материал основы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материал, который приклеивается или пришивается к изнаночной стороне ткани, требующей укрепления.В квил-тинге для этого обычно используются нетканые материалы.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Машинный квилтинг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техника, при которой швы, соединяющие слои квилта, выполняются на швейной машине.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Металлизированные нити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нити, содержащие искусственные волокна с высокой степенью блеска.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Муслин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ткань ровного плетения, напоминающая домотканую. Обычно бывает кремового или естественного цвета.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Надсечь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надрезать ткань на 2—10 мм.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Настрочить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наложить деталь на деталь лицевыми сторонами вверх и проложить шов по верхней детали.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Наметка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временный шов для соединения деталей ткани. В квилтинге используется для закрепления слоев ткани (или ткани и подбивки) вместе перед стежкой.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Натуральный шелк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Ткань из натурального волокна, с блестящей поверхностью, бывает разной толщины.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Обметать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обметочными стежками («через край») обработать срезы деталей, чтобы предохранить от осыпания.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lastRenderedPageBreak/>
        <w:t>Обтачать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притачать бейку или кант к краю детали.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Оттянуть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удлинить под утюгом край детали, придав ей нужную форму.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Отутюжить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отгладить готовое изделие.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Оттеночная вышивка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Разновидность свободной вышивки, выполняемая с изнаночной стороны полупрозрачной ткани — на лицевой стороне при этом получается приглушенный оттенок цвета.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Подшить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прикрепить подогнутый край потайным швом.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Приметать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временно присоединить деталь к изделию сметочными стежками.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Припосадить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сметывая две детали, верхнюю держать свободнее, а нижнюю — чуть натягивать.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Подрубить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подшить на машинке подогнутый край изделия.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Притачать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присоединить к изделию мелкие детали.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Пристрочить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проложить строчку по краю изделия.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Приутюжить шов «на ребро»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отгладить шов (не захватывая изделия) в том же положении, в котором он находился под лапкой. При этом необходимо сильно надавливать утюгом на шов, чтобы уменьшить толщину ткани.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Прогладить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слегка отгладить шов с лицевой стороны.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Папиросная бумага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используется для хранения квилтов и текстиля.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lastRenderedPageBreak/>
        <w:t>Перенос узора с помощью меловой пыли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перенос узора на ткань через бумагу с перфорацией, поверх которой распыляются мелкие частицы мела.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Повторяющийся квилтинг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квилтинг по линиям, повторяющим контуры узора, расположенным на равном расстоянии друг от друга.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Подбивка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материал, используемый для теплоизоляции или набивания изделий. В квилтинге используется между слоями ткани, для создания рельефа на поверхности изделия.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Подвижная лапка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лапка для швейной машины, которая используется для того, чтобы обеспечить ровное продвижение и подачу всех слоев квилта под иглу.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Поддержка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техника, с помощью которой нитка, пряжа или тесьма прикрепляются к поверхности ткани в декоративных целях.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Полиэстер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синтетическое волокно, используемое в тканях, нитках и подбивке.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Прямая нить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нить, проходящая поперек по ширине ткани или вдоль по длине.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Пэчворк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техника, при которой лоскутки ткани сшиваются вместе, образуя узор.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Подкладка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Это может быть как тканый, так и нетканый материал, который приметывается или приклеивается к основной ткани, чтобы укрепить и предотвратить ее деформацию в процессе вышивки или при использовании готового изделия.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Прожилка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Волокно, проводящий сосуд внутри листа или другой части растения.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Прозрачные ленты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Обычно изготавливаются из блестящего органди или жоржета. На прозрачную ленту 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lastRenderedPageBreak/>
        <w:t>может быть нанесен рисунок, она может быть вышитой или гладкой.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Разутюжить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разложить припуск на шов в разные стороны и слегка прогладить.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Рама/пядьцы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деревянное или пластмассовое приспособление, предназначенное для натяжения работы в процессе квилтинга или вышивки.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Режущее колесико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инструмент с режущим элементом в форме колесика, используется на специальном коврике со специальной линейкой.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Ручной квилтинг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техника, при которой швы, соединяющие слои квилта, выполняются вручную.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Сметать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временно соединить детали сметочными стежками.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Стачать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соединить детали машинной строчкой.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Сутюжить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с помощью пара убрать ненужные выпуклости или слабину на отдельных участках изделия.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Сашико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стиль квилтинга, возникший в Японии, с узорами, чаще всего основанными на сетке.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Сборка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процесс сшивания элементов пэчворка.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Световой короб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короб с освещением, позволяющий легко переносить узоры на ткань.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Соединительные швы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декоративные швы, используемые для соединения обработанных краев деталей изделия.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Свободная вышивка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Вышивка, выполняемая по контурам узора, а не путем подсчета нитей основы.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Ткань прочной окраски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ткань, цвет которой не сходит при стирке.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lastRenderedPageBreak/>
        <w:t>Трапунто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техника квилитнга, в которой некоторым областям узора придается дополнительный объем с помощью набивки.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Ткань ровного плетения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Ткань, в плетении которой на квадрат со стороной 2,5 см приходится одинаковое количество нитей в обоих направлениях. Используется для вышивки, в том числе лентами.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Тычинка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Мужской орган цветка, состоит из пыльника и тычиночной нити.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Укрепляющие материалы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материалы, которые приклеиваются или пришиваются к изнаночной стороне материала, нуждающегося в укреплении.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Флизелин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клейкий материал, продаваемый в виде листов, используется для соединения двух деталей ткани.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Хлопок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натуральная ткань ровного плетения из хлопковой нити.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Холст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Ткань ровного плетения с отверстиями, расположенными в правильном порядке, образующими квадратную решетку, используется для вышивания нитью и лентами.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Цельное изделие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изделие, верхний слой которого состоит из одного куска ткани, а не из отдельных деталей, сшитых между собой.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Чашечка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Внешняя, не репродуктивная часть цветка, состоит из отдельных или сросшихся чашелистиков.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Шаблон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основа с вырезанным узором пэчвока, аппликации или мотива для квилтинга.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Швейные иглы среднего размера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иглы, наиболее подходящие для ручного квилтинга.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Шило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специальная игла с большим ушком и закругленным кончиком, используется при работе с 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lastRenderedPageBreak/>
        <w:t>толстыми нитками. Может также применяться для квилтинга с использованием шнуров.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Шелковая органза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Материал из натуральных волокон мелкого плетения, прозрачный.</w:t>
      </w:r>
    </w:p>
    <w:p w:rsidR="007216C4" w:rsidRPr="007216C4" w:rsidRDefault="007216C4" w:rsidP="007216C4">
      <w:pPr>
        <w:spacing w:before="100" w:beforeAutospacing="1" w:after="100" w:afterAutospacing="1" w:line="240" w:lineRule="auto"/>
        <w:ind w:firstLine="372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7216C4">
        <w:rPr>
          <w:rFonts w:ascii="Verdana" w:eastAsia="Times New Roman" w:hAnsi="Verdana" w:cs="Times New Roman"/>
          <w:b/>
          <w:bCs/>
          <w:i/>
          <w:iCs/>
          <w:sz w:val="30"/>
          <w:szCs w:val="30"/>
          <w:lang w:eastAsia="ru-RU"/>
        </w:rPr>
        <w:t>Шелк-сырец</w:t>
      </w:r>
      <w:r w:rsidRPr="007216C4">
        <w:rPr>
          <w:rFonts w:ascii="Verdana" w:eastAsia="Times New Roman" w:hAnsi="Verdana" w:cs="Times New Roman"/>
          <w:sz w:val="30"/>
          <w:szCs w:val="30"/>
          <w:lang w:eastAsia="ru-RU"/>
        </w:rPr>
        <w:t xml:space="preserve"> — Текстурный блестящий материал из натуратьных волокон, мелкого плетения.</w:t>
      </w:r>
    </w:p>
    <w:p w:rsidR="007216C4" w:rsidRPr="007216C4" w:rsidRDefault="007216C4" w:rsidP="007216C4">
      <w:pPr>
        <w:spacing w:after="0" w:line="240" w:lineRule="auto"/>
        <w:jc w:val="right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7216C4">
        <w:rPr>
          <w:rFonts w:ascii="Verdana" w:eastAsia="Times New Roman" w:hAnsi="Verdana" w:cs="Times New Roman"/>
          <w:sz w:val="25"/>
          <w:szCs w:val="25"/>
          <w:lang w:eastAsia="ru-RU"/>
        </w:rPr>
        <w:t>Источник: М. Максимова М. Кузьмина «Лоскутики»</w:t>
      </w:r>
    </w:p>
    <w:p w:rsidR="001C662E" w:rsidRDefault="00801D1E"/>
    <w:sectPr w:rsidR="001C662E" w:rsidSect="006B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7216C4"/>
    <w:rsid w:val="00224EBA"/>
    <w:rsid w:val="0025323F"/>
    <w:rsid w:val="006B4AA9"/>
    <w:rsid w:val="007216C4"/>
    <w:rsid w:val="007A23CB"/>
    <w:rsid w:val="0080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A9"/>
  </w:style>
  <w:style w:type="paragraph" w:styleId="1">
    <w:name w:val="heading 1"/>
    <w:basedOn w:val="a"/>
    <w:link w:val="10"/>
    <w:uiPriority w:val="9"/>
    <w:qFormat/>
    <w:rsid w:val="00721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90313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6C4"/>
    <w:rPr>
      <w:rFonts w:ascii="Times New Roman" w:eastAsia="Times New Roman" w:hAnsi="Times New Roman" w:cs="Times New Roman"/>
      <w:b/>
      <w:bCs/>
      <w:color w:val="490313"/>
      <w:kern w:val="36"/>
      <w:sz w:val="35"/>
      <w:szCs w:val="3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9869">
          <w:marLeft w:val="0"/>
          <w:marRight w:val="0"/>
          <w:marTop w:val="4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1371</Words>
  <Characters>7819</Characters>
  <Application>Microsoft Office Word</Application>
  <DocSecurity>0</DocSecurity>
  <Lines>65</Lines>
  <Paragraphs>18</Paragraphs>
  <ScaleCrop>false</ScaleCrop>
  <Company>МОУ "Гимназия №11"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kab104</dc:creator>
  <cp:keywords/>
  <dc:description/>
  <cp:lastModifiedBy>kab104</cp:lastModifiedBy>
  <cp:revision>2</cp:revision>
  <dcterms:created xsi:type="dcterms:W3CDTF">2010-04-15T10:45:00Z</dcterms:created>
  <dcterms:modified xsi:type="dcterms:W3CDTF">2010-04-17T10:12:00Z</dcterms:modified>
</cp:coreProperties>
</file>