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5115"/>
      </w:tblGrid>
      <w:tr w:rsidR="00DD0E30" w:rsidRPr="00DD0E30" w:rsidTr="00DD0E30">
        <w:trPr>
          <w:trHeight w:val="2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E30" w:rsidRPr="00DD0E30" w:rsidRDefault="00DD0E30" w:rsidP="00DD0E30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Лоскутные техники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DD0E30" w:rsidRPr="00DD0E30" w:rsidRDefault="00DD0E30" w:rsidP="00DD0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D0E30">
              <w:rPr>
                <w:rFonts w:ascii="Verdana" w:eastAsia="Times New Roman" w:hAnsi="Verdana" w:cs="Arial"/>
                <w:color w:val="000000"/>
                <w:sz w:val="16"/>
                <w:lang w:eastAsia="ru-RU"/>
              </w:rPr>
              <w:t>20 августа 2009 года, 17:10 </w:t>
            </w:r>
            <w:r>
              <w:rPr>
                <w:rFonts w:ascii="Verdana" w:eastAsia="Times New Roman" w:hAnsi="Verdana" w:cs="Arial"/>
                <w:noProof/>
                <w:color w:val="1A3DC1"/>
                <w:sz w:val="16"/>
                <w:szCs w:val="16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" name="Рисунок 1" descr="ссылка">
                    <a:hlinkClick xmlns:a="http://schemas.openxmlformats.org/drawingml/2006/main" r:id="rId4" tooltip="&quot;Постоянная ссыл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сылка">
                            <a:hlinkClick r:id="rId4" tooltip="&quot;Постоянная ссыл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b/>
          <w:bCs/>
          <w:color w:val="462C09"/>
          <w:sz w:val="15"/>
          <w:lang w:eastAsia="ru-RU"/>
        </w:rPr>
        <w:t xml:space="preserve">Орнамент "СОТЫ" 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             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Орнамент состоит из семи равных по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величине правильных шестиугольников – сот. Между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собой соты сшиты вручную. Готовый орнамент «Соты» может быть нашит как аппликация на какую-либо основу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вручную или на машине. Очень эффективно выглядит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             целое полотно из таких шестиугольников.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766945" cy="4084320"/>
            <wp:effectExtent l="19050" t="0" r="0" b="0"/>
            <wp:docPr id="2" name="Рисунок 2" descr="http://sch140.omsk.edu/projects/patchwork/pictures/tehnic/so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40.omsk.edu/projects/patchwork/pictures/tehnic/so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b/>
          <w:bCs/>
          <w:color w:val="462C09"/>
          <w:sz w:val="15"/>
          <w:lang w:eastAsia="ru-RU"/>
        </w:rPr>
        <w:t>Орнамент «ПАШНЯ»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             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Схема сборки лоскутных изделий, которая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носит название «пашня», имитирует борозды вспаханного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поля. Для работы необходима ткань, выкроенная в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             виде полос.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766945" cy="3596640"/>
            <wp:effectExtent l="19050" t="0" r="0" b="0"/>
            <wp:docPr id="3" name="Рисунок 3" descr="http://sch140.omsk.edu/projects/patchwork/pictures/tehnic/pashni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40.omsk.edu/projects/patchwork/pictures/tehnic/pashnia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b/>
          <w:bCs/>
          <w:color w:val="462C09"/>
          <w:sz w:val="15"/>
          <w:lang w:eastAsia="ru-RU"/>
        </w:rPr>
        <w:t>Орнамент «РУССКИЙ КВАДРАТ»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Русский квадрат» относится к национальной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технике лоскутного рукоделия, что подтверждает само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ее название. Эта техника наиболее сложная и требует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             особой аккуратности при выполнении изделий.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766945" cy="4596130"/>
            <wp:effectExtent l="19050" t="0" r="0" b="0"/>
            <wp:docPr id="4" name="Рисунок 4" descr="прихв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хват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             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766945" cy="5010785"/>
            <wp:effectExtent l="19050" t="0" r="0" b="0"/>
            <wp:docPr id="5" name="Рисунок 5" descr="http://sch140.omsk.edu/projects/patchwork/pictures/tehnic/kvadra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140.omsk.edu/projects/patchwork/pictures/tehnic/kvadrat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501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b/>
          <w:bCs/>
          <w:color w:val="462C09"/>
          <w:sz w:val="15"/>
          <w:lang w:eastAsia="ru-RU"/>
        </w:rPr>
        <w:t>Орнамент «КОЛОДЕЦ»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 этого популярного узора много других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названий: «американский квадрат», «сруб», «бревенчатая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изба», «лабиринт». Эта схема сборки лоскутных изделий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была распространена в Европе и Америке еще в XIX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веке. В ее основе лежит шитье из полос. Особенность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шитья – сборка цветных полосок по спирали вокруг «очага» - маленького квадратика, на котором делают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цветовой акцент. Размер стороны квадрата превышает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              ширину полос первого яруса. Узор выполняется на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             основе.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766945" cy="1548130"/>
            <wp:effectExtent l="19050" t="0" r="0" b="0"/>
            <wp:docPr id="6" name="Рисунок 6" descr="http://sch140.omsk.edu/projects/patchwork/pictures/tehnic/kolodez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140.omsk.edu/projects/patchwork/pictures/tehnic/kolodez-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b/>
          <w:bCs/>
          <w:color w:val="462C09"/>
          <w:sz w:val="15"/>
          <w:lang w:eastAsia="ru-RU"/>
        </w:rPr>
        <w:t>Орнамент «АНАНАС»</w:t>
      </w:r>
    </w:p>
    <w:p w:rsidR="00DD0E30" w:rsidRPr="00DD0E30" w:rsidRDefault="00DD0E30" w:rsidP="00DD0E30">
      <w:pPr>
        <w:spacing w:after="12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Этот узор – разновидность </w:t>
      </w:r>
      <w:hyperlink r:id="rId11" w:history="1">
        <w:r w:rsidRPr="00DD0E30">
          <w:rPr>
            <w:rFonts w:ascii="Arial" w:eastAsia="Times New Roman" w:hAnsi="Arial" w:cs="Arial"/>
            <w:color w:val="1A3DC1"/>
            <w:sz w:val="19"/>
            <w:u w:val="single"/>
            <w:lang w:eastAsia="ru-RU"/>
          </w:rPr>
          <w:t>«колодца»</w:t>
        </w:r>
      </w:hyperlink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в квадрат собирают узкие полоски </w:t>
      </w:r>
      <w:r w:rsidRPr="00DD0E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             двух контрастных цветов.</w:t>
      </w:r>
    </w:p>
    <w:p w:rsidR="00DD0E30" w:rsidRPr="00DD0E30" w:rsidRDefault="00DD0E30" w:rsidP="00DD0E30">
      <w:pPr>
        <w:spacing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766945" cy="2804160"/>
            <wp:effectExtent l="19050" t="0" r="0" b="0"/>
            <wp:docPr id="7" name="Рисунок 7" descr="http://sch140.omsk.edu/projects/patchwork/pictures/tehnic/anana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140.omsk.edu/projects/patchwork/pictures/tehnic/ananas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33" w:rsidRDefault="00151B33"/>
    <w:sectPr w:rsidR="00151B33" w:rsidSect="0015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0E30"/>
    <w:rsid w:val="00151B33"/>
    <w:rsid w:val="00DD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3"/>
  </w:style>
  <w:style w:type="paragraph" w:styleId="4">
    <w:name w:val="heading 4"/>
    <w:basedOn w:val="a"/>
    <w:link w:val="40"/>
    <w:uiPriority w:val="9"/>
    <w:qFormat/>
    <w:rsid w:val="00DD0E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0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E30"/>
    <w:rPr>
      <w:strike w:val="0"/>
      <w:dstrike w:val="0"/>
      <w:color w:val="1A3DC1"/>
      <w:u w:val="single"/>
      <w:effect w:val="none"/>
    </w:rPr>
  </w:style>
  <w:style w:type="character" w:styleId="a4">
    <w:name w:val="Strong"/>
    <w:basedOn w:val="a0"/>
    <w:uiPriority w:val="22"/>
    <w:qFormat/>
    <w:rsid w:val="00DD0E30"/>
    <w:rPr>
      <w:b/>
      <w:bCs/>
    </w:rPr>
  </w:style>
  <w:style w:type="character" w:customStyle="1" w:styleId="b-date2">
    <w:name w:val="b-date2"/>
    <w:basedOn w:val="a0"/>
    <w:rsid w:val="00DD0E30"/>
    <w:rPr>
      <w:rFonts w:ascii="Verdana" w:hAnsi="Verdana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7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50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sch140.omsk.edu/projects/patchwork/tehniki/tehniki-kolodez.htm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://loskutch.ya.ru/replies.xml?item_no=15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</Words>
  <Characters>1495</Characters>
  <Application>Microsoft Office Word</Application>
  <DocSecurity>0</DocSecurity>
  <Lines>12</Lines>
  <Paragraphs>3</Paragraphs>
  <ScaleCrop>false</ScaleCrop>
  <Company>НМОУ "Гимназия №11"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Л.В.</dc:creator>
  <cp:keywords/>
  <dc:description/>
  <cp:lastModifiedBy>Прилуцкая Л.В.</cp:lastModifiedBy>
  <cp:revision>1</cp:revision>
  <dcterms:created xsi:type="dcterms:W3CDTF">2010-04-15T03:29:00Z</dcterms:created>
  <dcterms:modified xsi:type="dcterms:W3CDTF">2010-04-15T03:45:00Z</dcterms:modified>
</cp:coreProperties>
</file>