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0" w:rsidRPr="001C6FB0" w:rsidRDefault="001C6FB0" w:rsidP="001C6F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3"/>
        <w:gridCol w:w="5353"/>
      </w:tblGrid>
      <w:tr w:rsidR="001C6FB0" w:rsidRPr="001C6FB0" w:rsidTr="001C6FB0">
        <w:trPr>
          <w:cantSplit/>
        </w:trPr>
        <w:tc>
          <w:tcPr>
            <w:tcW w:w="10206" w:type="dxa"/>
            <w:gridSpan w:val="2"/>
            <w:vAlign w:val="center"/>
          </w:tcPr>
          <w:p w:rsidR="001C6FB0" w:rsidRPr="001C6FB0" w:rsidRDefault="001C6FB0" w:rsidP="003628A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Руководител</w:t>
            </w:r>
            <w:r w:rsidR="003628A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</w:t>
            </w:r>
            <w:r w:rsidRPr="001C6FB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 проекта</w:t>
            </w:r>
            <w:r w:rsidR="003628AE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:</w:t>
            </w:r>
            <w:r w:rsidRPr="001C6FB0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  </w:t>
            </w:r>
          </w:p>
        </w:tc>
      </w:tr>
      <w:tr w:rsidR="001C6FB0" w:rsidRPr="001C6FB0" w:rsidTr="001C6FB0">
        <w:trPr>
          <w:cantSplit/>
        </w:trPr>
        <w:tc>
          <w:tcPr>
            <w:tcW w:w="4853" w:type="dxa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Фамилия, имя, отчество автора</w:t>
            </w:r>
          </w:p>
        </w:tc>
        <w:tc>
          <w:tcPr>
            <w:tcW w:w="5353" w:type="dxa"/>
            <w:shd w:val="clear" w:color="auto" w:fill="FFFFFF"/>
          </w:tcPr>
          <w:p w:rsid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Светлана Михайловна,</w:t>
            </w:r>
          </w:p>
          <w:p w:rsid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Кузьмина Наталья Михайловна,</w:t>
            </w:r>
          </w:p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Назаренко Лариса Алексеевна</w:t>
            </w:r>
          </w:p>
        </w:tc>
      </w:tr>
      <w:tr w:rsidR="001C6FB0" w:rsidRPr="001C6FB0" w:rsidTr="001C6FB0">
        <w:trPr>
          <w:cantSplit/>
        </w:trPr>
        <w:tc>
          <w:tcPr>
            <w:tcW w:w="4853" w:type="dxa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Регион, в котором находится школа</w:t>
            </w:r>
          </w:p>
        </w:tc>
        <w:tc>
          <w:tcPr>
            <w:tcW w:w="5353" w:type="dxa"/>
            <w:shd w:val="clear" w:color="auto" w:fill="FFFFFF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Приморский край</w:t>
            </w:r>
          </w:p>
        </w:tc>
      </w:tr>
      <w:tr w:rsidR="001C6FB0" w:rsidRPr="001C6FB0" w:rsidTr="001C6FB0">
        <w:trPr>
          <w:cantSplit/>
        </w:trPr>
        <w:tc>
          <w:tcPr>
            <w:tcW w:w="4853" w:type="dxa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Город, в котором находится школа</w:t>
            </w:r>
          </w:p>
        </w:tc>
        <w:tc>
          <w:tcPr>
            <w:tcW w:w="5353" w:type="dxa"/>
            <w:shd w:val="clear" w:color="auto" w:fill="FFFFFF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Лесозаводск</w:t>
            </w:r>
          </w:p>
        </w:tc>
      </w:tr>
      <w:tr w:rsidR="001C6FB0" w:rsidRPr="001C6FB0" w:rsidTr="001C6FB0">
        <w:trPr>
          <w:cantSplit/>
        </w:trPr>
        <w:tc>
          <w:tcPr>
            <w:tcW w:w="4853" w:type="dxa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Номер и/или название школы</w:t>
            </w:r>
          </w:p>
        </w:tc>
        <w:tc>
          <w:tcPr>
            <w:tcW w:w="5353" w:type="dxa"/>
            <w:shd w:val="clear" w:color="auto" w:fill="FFFFFF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Муниципальное общеобразовательное бюджетное учреждение «Средняя общеобразовательная школа №3 Лесозаводского городского округа»</w:t>
            </w:r>
          </w:p>
        </w:tc>
      </w:tr>
      <w:tr w:rsidR="001C6FB0" w:rsidRPr="001C6FB0" w:rsidTr="001C6FB0">
        <w:trPr>
          <w:cantSplit/>
        </w:trPr>
        <w:tc>
          <w:tcPr>
            <w:tcW w:w="4853" w:type="dxa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53" w:type="dxa"/>
            <w:shd w:val="clear" w:color="auto" w:fill="FFFFFF"/>
          </w:tcPr>
          <w:p w:rsidR="001C6FB0" w:rsidRPr="001C6FB0" w:rsidRDefault="001C6FB0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C6FB0" w:rsidRPr="001C6FB0" w:rsidRDefault="001C6FB0" w:rsidP="001C6FB0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Century Gothic" w:eastAsia="Times New Roman" w:hAnsi="Century Gothic" w:cs="Arial"/>
          <w:b/>
          <w:bCs/>
          <w:color w:val="231F20"/>
          <w:sz w:val="44"/>
          <w:szCs w:val="24"/>
          <w:lang w:val="en-US" w:eastAsia="ru-RU"/>
        </w:rPr>
      </w:pPr>
      <w:r w:rsidRPr="001C6FB0">
        <w:rPr>
          <w:rFonts w:ascii="Century Gothic" w:eastAsia="Times New Roman" w:hAnsi="Century Gothic" w:cs="Arial"/>
          <w:b/>
          <w:bCs/>
          <w:color w:val="231F20"/>
          <w:sz w:val="44"/>
          <w:szCs w:val="24"/>
          <w:lang w:eastAsia="ru-RU"/>
        </w:rPr>
        <w:t>"Визитная карточка" проекта</w:t>
      </w:r>
    </w:p>
    <w:tbl>
      <w:tblPr>
        <w:tblpPr w:leftFromText="180" w:rightFromText="180" w:vertAnchor="text" w:horzAnchor="margin" w:tblpY="40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C6FB0" w:rsidRPr="001C6FB0" w:rsidTr="001C6FB0">
        <w:trPr>
          <w:cantSplit/>
        </w:trPr>
        <w:tc>
          <w:tcPr>
            <w:tcW w:w="10173" w:type="dxa"/>
            <w:vAlign w:val="center"/>
          </w:tcPr>
          <w:p w:rsidR="001C6FB0" w:rsidRPr="001C6FB0" w:rsidRDefault="001C6FB0" w:rsidP="001C6FB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учебного проекта:</w:t>
            </w:r>
          </w:p>
        </w:tc>
      </w:tr>
      <w:tr w:rsidR="001C6FB0" w:rsidRPr="001C6FB0" w:rsidTr="001C6FB0">
        <w:trPr>
          <w:cantSplit/>
          <w:trHeight w:val="821"/>
        </w:trPr>
        <w:tc>
          <w:tcPr>
            <w:tcW w:w="10173" w:type="dxa"/>
          </w:tcPr>
          <w:p w:rsidR="001C6FB0" w:rsidRPr="001C6FB0" w:rsidRDefault="001C6FB0" w:rsidP="001C6FB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entury Gothic" w:eastAsia="Times New Roman" w:hAnsi="Century Gothic" w:cs="Arial"/>
                <w:b/>
                <w:bCs/>
                <w:color w:val="231F20"/>
                <w:sz w:val="48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31F20"/>
                <w:sz w:val="44"/>
                <w:szCs w:val="24"/>
                <w:lang w:eastAsia="ru-RU"/>
              </w:rPr>
              <w:t>Вода – вещество привычное и необычное</w:t>
            </w:r>
          </w:p>
        </w:tc>
      </w:tr>
      <w:tr w:rsidR="001C6FB0" w:rsidRPr="001C6FB0" w:rsidTr="001C6FB0">
        <w:trPr>
          <w:cantSplit/>
          <w:trHeight w:val="383"/>
        </w:trPr>
        <w:tc>
          <w:tcPr>
            <w:tcW w:w="10173" w:type="dxa"/>
            <w:vAlign w:val="center"/>
          </w:tcPr>
          <w:p w:rsidR="001C6FB0" w:rsidRPr="001C6FB0" w:rsidRDefault="003628AE" w:rsidP="003628A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Краткое описание проекта:</w:t>
            </w:r>
          </w:p>
        </w:tc>
      </w:tr>
      <w:tr w:rsidR="001C6FB0" w:rsidRPr="001C6FB0" w:rsidTr="001C6FB0">
        <w:trPr>
          <w:cantSplit/>
          <w:trHeight w:val="2290"/>
        </w:trPr>
        <w:tc>
          <w:tcPr>
            <w:tcW w:w="10173" w:type="dxa"/>
          </w:tcPr>
          <w:p w:rsidR="003628AE" w:rsidRPr="00BE1154" w:rsidRDefault="001C6FB0" w:rsidP="003628AE">
            <w:pPr>
              <w:pStyle w:val="a3"/>
              <w:kinsoku w:val="0"/>
              <w:overflowPunct w:val="0"/>
              <w:spacing w:before="0" w:beforeAutospacing="0" w:after="0" w:afterAutospacing="0" w:line="240" w:lineRule="atLeast"/>
              <w:ind w:firstLine="708"/>
              <w:jc w:val="both"/>
              <w:textAlignment w:val="baseline"/>
            </w:pPr>
            <w:r w:rsidRPr="001C6FB0">
              <w:rPr>
                <w:rFonts w:eastAsia="Calibri"/>
              </w:rPr>
              <w:t xml:space="preserve"> </w:t>
            </w:r>
            <w:r w:rsidR="003628AE" w:rsidRPr="00BE1154">
              <w:rPr>
                <w:rFonts w:eastAsia="Calibri"/>
                <w:color w:val="000000"/>
              </w:rPr>
              <w:t xml:space="preserve"> Проект ориентирован на учащихся 8-ых  классов,  долгосрочный (01.</w:t>
            </w:r>
            <w:r w:rsidR="003628AE" w:rsidRPr="00BE1154">
              <w:rPr>
                <w:color w:val="000000"/>
              </w:rPr>
              <w:t>10</w:t>
            </w:r>
            <w:r w:rsidR="003628AE" w:rsidRPr="00BE1154">
              <w:rPr>
                <w:rFonts w:eastAsia="Calibri"/>
                <w:color w:val="000000"/>
              </w:rPr>
              <w:t>.</w:t>
            </w:r>
            <w:r w:rsidR="003628AE" w:rsidRPr="00BE1154">
              <w:rPr>
                <w:color w:val="000000"/>
              </w:rPr>
              <w:t>12</w:t>
            </w:r>
            <w:r w:rsidR="003628AE" w:rsidRPr="00BE1154">
              <w:rPr>
                <w:rFonts w:eastAsia="Calibri"/>
                <w:color w:val="000000"/>
              </w:rPr>
              <w:t>г. - 30.</w:t>
            </w:r>
            <w:r w:rsidR="003628AE" w:rsidRPr="00BE1154">
              <w:rPr>
                <w:color w:val="000000"/>
              </w:rPr>
              <w:t>12</w:t>
            </w:r>
            <w:r w:rsidR="003628AE" w:rsidRPr="00BE1154">
              <w:rPr>
                <w:rFonts w:eastAsia="Calibri"/>
                <w:color w:val="000000"/>
              </w:rPr>
              <w:t>.</w:t>
            </w:r>
            <w:r w:rsidR="003628AE" w:rsidRPr="00BE1154">
              <w:rPr>
                <w:color w:val="000000"/>
              </w:rPr>
              <w:t>12</w:t>
            </w:r>
            <w:r w:rsidR="003628AE" w:rsidRPr="00BE1154">
              <w:rPr>
                <w:rFonts w:eastAsia="Calibri"/>
                <w:color w:val="000000"/>
              </w:rPr>
              <w:t xml:space="preserve">г.), исследовательский, носит </w:t>
            </w:r>
            <w:proofErr w:type="spellStart"/>
            <w:r w:rsidR="003628AE" w:rsidRPr="00BE1154">
              <w:rPr>
                <w:rFonts w:eastAsia="Calibri"/>
                <w:color w:val="000000"/>
              </w:rPr>
              <w:t>межпредметный</w:t>
            </w:r>
            <w:proofErr w:type="spellEnd"/>
            <w:r w:rsidR="003628AE" w:rsidRPr="00BE1154">
              <w:rPr>
                <w:rFonts w:eastAsia="Calibri"/>
                <w:color w:val="000000"/>
              </w:rPr>
              <w:t xml:space="preserve"> характер.  Он соответствует требованиям государственного стандарта среднего (общего) образования по химии, биологии, физике.  Работа  над этим проектом позволит   обучающимся  глубже освоить учебные темы  по химии,  биологии и  физике</w:t>
            </w:r>
            <w:r w:rsidR="003628AE" w:rsidRPr="00BE1154">
              <w:rPr>
                <w:color w:val="000000"/>
              </w:rPr>
              <w:t>: «Электролитическая диссоциация», «</w:t>
            </w:r>
            <w:r w:rsidR="003628AE" w:rsidRPr="00BE1154">
              <w:rPr>
                <w:rFonts w:eastAsia="Calibri"/>
                <w:color w:val="000000"/>
              </w:rPr>
              <w:t>Химические</w:t>
            </w:r>
            <w:r w:rsidR="003628AE" w:rsidRPr="00BE1154">
              <w:rPr>
                <w:color w:val="000000"/>
              </w:rPr>
              <w:t xml:space="preserve"> и физические свойства воды», «Реакц</w:t>
            </w:r>
            <w:proofErr w:type="gramStart"/>
            <w:r w:rsidR="003628AE" w:rsidRPr="00BE1154">
              <w:rPr>
                <w:color w:val="000000"/>
              </w:rPr>
              <w:t>ии ио</w:t>
            </w:r>
            <w:proofErr w:type="gramEnd"/>
            <w:r w:rsidR="003628AE" w:rsidRPr="00BE1154">
              <w:rPr>
                <w:color w:val="000000"/>
              </w:rPr>
              <w:t>нного обмена»</w:t>
            </w:r>
            <w:r w:rsidR="003628AE" w:rsidRPr="00BE1154">
              <w:rPr>
                <w:rFonts w:eastAsia="Calibri"/>
                <w:color w:val="000000"/>
              </w:rPr>
              <w:t xml:space="preserve">, "Роль воды в </w:t>
            </w:r>
            <w:r w:rsidR="003628AE" w:rsidRPr="00BE1154">
              <w:rPr>
                <w:color w:val="000000"/>
              </w:rPr>
              <w:t>жизнедеятельности живых организмов», «Сущность биологических процессов: питания и дыхания», «</w:t>
            </w:r>
            <w:r w:rsidR="003628AE" w:rsidRPr="00BE1154">
              <w:rPr>
                <w:rFonts w:eastAsia="Calibri"/>
                <w:color w:val="000000"/>
              </w:rPr>
              <w:t>Источники загрязнения гидросферы</w:t>
            </w:r>
            <w:r w:rsidR="003628AE" w:rsidRPr="00BE1154">
              <w:rPr>
                <w:color w:val="000000"/>
              </w:rPr>
              <w:t>. Способы очистки питьевой воды»</w:t>
            </w:r>
            <w:r w:rsidR="003628AE" w:rsidRPr="00BE1154">
              <w:rPr>
                <w:rFonts w:eastAsia="Calibri"/>
                <w:color w:val="000000"/>
              </w:rPr>
              <w:t xml:space="preserve">, «Агрегатные состояния воды», «Плавление и кристаллизация», «Парообразование и конденсация», «Удельная теплоёмкость воды», «Влажность воздуха», сформировать целостное представление о воде. Цель проекта: изучение строения, свойств и роли воды в нашей жизни, формирование нравственно-ценностного отношения к ней. </w:t>
            </w:r>
            <w:r w:rsidR="003628AE">
              <w:rPr>
                <w:rFonts w:eastAsia="Calibri"/>
                <w:color w:val="000000"/>
              </w:rPr>
              <w:t xml:space="preserve"> </w:t>
            </w:r>
            <w:r w:rsidR="003628AE" w:rsidRPr="00BE1154">
              <w:rPr>
                <w:rFonts w:eastAsia="Calibri"/>
                <w:color w:val="000000"/>
              </w:rPr>
              <w:t xml:space="preserve"> </w:t>
            </w:r>
            <w:r w:rsidR="003628AE">
              <w:rPr>
                <w:rFonts w:eastAsia="Calibri"/>
                <w:color w:val="000000"/>
              </w:rPr>
              <w:t xml:space="preserve">Проект </w:t>
            </w:r>
            <w:r w:rsidR="003628AE" w:rsidRPr="00BE1154">
              <w:rPr>
                <w:rFonts w:eastAsiaTheme="minorEastAsia"/>
                <w:kern w:val="24"/>
              </w:rPr>
              <w:t>может быть использован при проведении интегрированных уроков, а также в процессе изучения</w:t>
            </w:r>
            <w:r w:rsidR="003628AE">
              <w:rPr>
                <w:rFonts w:eastAsiaTheme="minorEastAsia"/>
                <w:kern w:val="24"/>
              </w:rPr>
              <w:t xml:space="preserve"> отдельных учебных тем по химии, биологии, физики.</w:t>
            </w:r>
            <w:r w:rsidR="003628AE" w:rsidRPr="00BE1154">
              <w:rPr>
                <w:rFonts w:eastAsiaTheme="minorEastAsia" w:cstheme="minorBidi"/>
                <w:kern w:val="24"/>
              </w:rPr>
              <w:t xml:space="preserve"> Изучение аномальных свойств воды, связанное с особенностями строения молекулы воды, объясняет уникальность этого вещества по своим физическим свойствам.</w:t>
            </w:r>
            <w:r w:rsidR="003628AE">
              <w:t xml:space="preserve"> </w:t>
            </w:r>
            <w:r w:rsidR="003628AE" w:rsidRPr="00BE1154">
              <w:rPr>
                <w:rFonts w:eastAsiaTheme="minorEastAsia" w:cstheme="minorBidi"/>
                <w:kern w:val="24"/>
              </w:rPr>
              <w:t>Исследование питьевой воды помогает учащимся ответить на вопрос: соответствует ли исследуемая вода санитарным нормам, можно ли использовать питьевую воду по назначению, существует ли аналог питьевой воде.</w:t>
            </w:r>
            <w:r w:rsidR="003628AE">
              <w:t xml:space="preserve"> </w:t>
            </w:r>
            <w:r w:rsidR="003628AE" w:rsidRPr="00BE1154">
              <w:rPr>
                <w:rFonts w:eastAsiaTheme="minorEastAsia" w:cstheme="minorBidi"/>
                <w:kern w:val="24"/>
              </w:rPr>
              <w:t>Методика проведения исследовательских работ может быть использована при подготовке к ученическим научно-практическим конференциям.</w:t>
            </w:r>
          </w:p>
          <w:p w:rsidR="001C6FB0" w:rsidRPr="001C6FB0" w:rsidRDefault="003628AE" w:rsidP="003628AE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B0" w:rsidRPr="001C6FB0" w:rsidTr="001C6FB0">
        <w:trPr>
          <w:cantSplit/>
        </w:trPr>
        <w:tc>
          <w:tcPr>
            <w:tcW w:w="10173" w:type="dxa"/>
            <w:vAlign w:val="center"/>
          </w:tcPr>
          <w:p w:rsidR="001C6FB0" w:rsidRPr="001C6FB0" w:rsidRDefault="003628AE" w:rsidP="001C6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Предметная область:</w:t>
            </w:r>
          </w:p>
        </w:tc>
      </w:tr>
      <w:tr w:rsidR="001C6FB0" w:rsidRPr="001C6FB0" w:rsidTr="003628AE">
        <w:trPr>
          <w:cantSplit/>
          <w:trHeight w:val="471"/>
        </w:trPr>
        <w:tc>
          <w:tcPr>
            <w:tcW w:w="10173" w:type="dxa"/>
            <w:vAlign w:val="center"/>
          </w:tcPr>
          <w:p w:rsidR="001C6FB0" w:rsidRPr="001C6FB0" w:rsidRDefault="003628AE" w:rsidP="001C6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Химия, биология, физика</w:t>
            </w:r>
          </w:p>
        </w:tc>
      </w:tr>
      <w:tr w:rsidR="001C6FB0" w:rsidRPr="001C6FB0" w:rsidTr="001C6FB0">
        <w:trPr>
          <w:cantSplit/>
          <w:trHeight w:val="389"/>
        </w:trPr>
        <w:tc>
          <w:tcPr>
            <w:tcW w:w="10173" w:type="dxa"/>
            <w:vAlign w:val="center"/>
          </w:tcPr>
          <w:p w:rsidR="001C6FB0" w:rsidRPr="001C6FB0" w:rsidRDefault="003628AE" w:rsidP="001C6F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Возрастная группа учащихся, классы:</w:t>
            </w:r>
          </w:p>
        </w:tc>
      </w:tr>
      <w:tr w:rsidR="001C6FB0" w:rsidRPr="001C6FB0" w:rsidTr="003628AE">
        <w:trPr>
          <w:cantSplit/>
          <w:trHeight w:val="416"/>
        </w:trPr>
        <w:tc>
          <w:tcPr>
            <w:tcW w:w="10173" w:type="dxa"/>
            <w:vAlign w:val="center"/>
          </w:tcPr>
          <w:p w:rsidR="001C6FB0" w:rsidRPr="001C6FB0" w:rsidRDefault="003628AE" w:rsidP="003628A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– 15 лет, 8 класс</w:t>
            </w:r>
          </w:p>
        </w:tc>
      </w:tr>
    </w:tbl>
    <w:p w:rsidR="001C6FB0" w:rsidRPr="001C6FB0" w:rsidRDefault="001C6FB0" w:rsidP="001C6F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6FB0" w:rsidRPr="001C6FB0" w:rsidRDefault="001C6FB0" w:rsidP="001C6F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C6FB0" w:rsidRPr="001C6FB0" w:rsidTr="0034799A">
        <w:trPr>
          <w:cantSplit/>
        </w:trPr>
        <w:tc>
          <w:tcPr>
            <w:tcW w:w="10173" w:type="dxa"/>
            <w:vAlign w:val="center"/>
          </w:tcPr>
          <w:p w:rsidR="001C6FB0" w:rsidRPr="001C6FB0" w:rsidRDefault="003628AE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Приблизительная продолжительность проекта:</w:t>
            </w:r>
          </w:p>
        </w:tc>
      </w:tr>
      <w:tr w:rsidR="001C6FB0" w:rsidRPr="001C6FB0" w:rsidTr="0034799A">
        <w:trPr>
          <w:cantSplit/>
          <w:trHeight w:val="417"/>
        </w:trPr>
        <w:tc>
          <w:tcPr>
            <w:tcW w:w="10173" w:type="dxa"/>
            <w:vAlign w:val="center"/>
          </w:tcPr>
          <w:p w:rsidR="001C6FB0" w:rsidRPr="001C6FB0" w:rsidRDefault="008F748E" w:rsidP="008F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 месяца, с 01.10.2012 г. По 30.12.2012 г.</w:t>
            </w:r>
          </w:p>
        </w:tc>
      </w:tr>
      <w:tr w:rsidR="001C6FB0" w:rsidRPr="001C6FB0" w:rsidTr="0034799A">
        <w:trPr>
          <w:cantSplit/>
        </w:trPr>
        <w:tc>
          <w:tcPr>
            <w:tcW w:w="10173" w:type="dxa"/>
            <w:vAlign w:val="center"/>
          </w:tcPr>
          <w:p w:rsidR="001C6FB0" w:rsidRPr="001C6FB0" w:rsidRDefault="008F748E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Основа проекта:</w:t>
            </w:r>
          </w:p>
        </w:tc>
      </w:tr>
      <w:tr w:rsidR="001C6FB0" w:rsidRPr="001C6FB0" w:rsidTr="0034799A">
        <w:trPr>
          <w:cantSplit/>
          <w:trHeight w:val="558"/>
        </w:trPr>
        <w:tc>
          <w:tcPr>
            <w:tcW w:w="10173" w:type="dxa"/>
            <w:vAlign w:val="center"/>
          </w:tcPr>
          <w:p w:rsidR="001C6FB0" w:rsidRPr="001C6FB0" w:rsidRDefault="008F748E" w:rsidP="001C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F748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Содержание, соответствующее образовательным стандартам:</w:t>
            </w:r>
            <w:r w:rsidR="001C6FB0" w:rsidRPr="001C6FB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1C6FB0" w:rsidRPr="001C6FB0" w:rsidTr="0034799A">
        <w:trPr>
          <w:cantSplit/>
          <w:trHeight w:val="1033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0" w:rsidRDefault="008F748E" w:rsidP="00B533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 </w:t>
            </w:r>
            <w:r w:rsidRPr="008F74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ГОС, на </w:t>
            </w:r>
            <w:proofErr w:type="gramStart"/>
            <w:r w:rsidRPr="008F74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которые</w:t>
            </w:r>
            <w:proofErr w:type="gramEnd"/>
            <w:r w:rsidRPr="008F74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ориентирован проект</w:t>
            </w:r>
          </w:p>
          <w:p w:rsidR="008F748E" w:rsidRPr="008F748E" w:rsidRDefault="008F748E" w:rsidP="00B533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Раздел химии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533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Элементарные основы неорганической химии.</w:t>
            </w:r>
          </w:p>
          <w:p w:rsidR="00B533F0" w:rsidRDefault="008F748E" w:rsidP="00B533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Учебная тема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B533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Вода и её свойства. Растворимость веществ в воде. Круговорот воды </w:t>
            </w:r>
            <w:proofErr w:type="gramStart"/>
            <w:r w:rsidR="00B533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="00B533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F748E" w:rsidRDefault="00B533F0" w:rsidP="00B533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природе.</w:t>
            </w:r>
          </w:p>
          <w:p w:rsidR="00B533F0" w:rsidRDefault="008F748E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B533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смысл понятий: структура и формула воды, растворимость, растворы,</w:t>
            </w:r>
          </w:p>
          <w:p w:rsidR="008F748E" w:rsidRDefault="00B533F0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свойства воды, процессы испарения и конденсации.</w:t>
            </w:r>
          </w:p>
          <w:p w:rsidR="008F748E" w:rsidRPr="00260BAD" w:rsidRDefault="008F748E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Уметь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 w:rsidR="00B533F0"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</w:t>
            </w:r>
          </w:p>
          <w:p w:rsidR="008F748E" w:rsidRDefault="00B533F0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Раздел химии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Химическая реакция.</w:t>
            </w:r>
          </w:p>
          <w:p w:rsidR="00B533F0" w:rsidRDefault="00B533F0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Учебная тема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Электролитическая диссоциация. Реакц</w:t>
            </w:r>
            <w:proofErr w:type="gramStart"/>
            <w:r w:rsid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ио</w:t>
            </w:r>
            <w:proofErr w:type="gramEnd"/>
            <w:r w:rsid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нного обмена.</w:t>
            </w:r>
          </w:p>
          <w:p w:rsidR="00260BAD" w:rsidRDefault="00260BAD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Знать/понимать</w:t>
            </w: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: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смысл понятий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электролит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неэлектролит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электролитическая</w:t>
            </w:r>
            <w:proofErr w:type="gramEnd"/>
          </w:p>
          <w:p w:rsidR="00260BAD" w:rsidRDefault="00260BAD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диссоциация; основные законы: сохранения массы веществ, постоянного</w:t>
            </w:r>
          </w:p>
          <w:p w:rsidR="00260BAD" w:rsidRDefault="00260BAD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состава, периодический закон.</w:t>
            </w:r>
          </w:p>
          <w:p w:rsidR="00260BAD" w:rsidRDefault="00260BAD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Уметь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   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возможность протекания реакций ионного обмена.</w:t>
            </w:r>
          </w:p>
          <w:p w:rsidR="00260BAD" w:rsidRDefault="00260BAD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Раздел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Человек и его здоровье.</w:t>
            </w:r>
          </w:p>
          <w:p w:rsidR="00260BAD" w:rsidRDefault="00260BAD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Учебная тема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 Питание. Дыхание.</w:t>
            </w:r>
          </w:p>
          <w:p w:rsidR="00260BAD" w:rsidRDefault="00260BAD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сущность биологических процессов: питания и дыхания.</w:t>
            </w:r>
          </w:p>
          <w:p w:rsidR="00F36A17" w:rsidRDefault="00260BAD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Уметь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объяснять необходимость защиты окружающей среды, анализировать и оценивать</w:t>
            </w:r>
          </w:p>
          <w:p w:rsidR="00260BAD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="00260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влияние  факторов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факторов риска на здоровье.</w:t>
            </w:r>
          </w:p>
          <w:p w:rsidR="00F36A17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физики: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Молекулярная физика и термодинамика.</w:t>
            </w:r>
          </w:p>
          <w:p w:rsidR="00F36A17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Учебная тема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 Агрегатные состояния вещества.</w:t>
            </w:r>
          </w:p>
          <w:p w:rsidR="00F36A17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смысл понятий: вещество, физическое тело, агрегатное состояние </w:t>
            </w:r>
          </w:p>
          <w:p w:rsidR="00F36A17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вещества; смысл физических величин: температура, давление, внутренняя </w:t>
            </w:r>
          </w:p>
          <w:p w:rsidR="00F36A17" w:rsidRDefault="00F36A17" w:rsidP="00260BA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энергия; смысл физических законов: сохранения полной энергии тел.</w:t>
            </w:r>
          </w:p>
          <w:p w:rsidR="009337B2" w:rsidRDefault="00F36A17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Уметь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: </w:t>
            </w:r>
            <w:r w:rsidRPr="00F36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описывать и объяснять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физические свойства тел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различных агрегатных </w:t>
            </w:r>
          </w:p>
          <w:p w:rsidR="009337B2" w:rsidRDefault="009337B2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proofErr w:type="gramStart"/>
            <w:r w:rsidR="00F36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состояниях</w:t>
            </w:r>
            <w:proofErr w:type="gramEnd"/>
            <w:r w:rsidR="00F36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делать выводы на основе экспериментальных данных, приводить</w:t>
            </w:r>
          </w:p>
          <w:p w:rsidR="009337B2" w:rsidRDefault="009337B2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F36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подтверждающие истинность физической теории, использовать</w:t>
            </w:r>
          </w:p>
          <w:p w:rsidR="009337B2" w:rsidRDefault="009337B2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приобретённые знания и умения в практической деятельности и повседневной жизни.</w:t>
            </w:r>
          </w:p>
          <w:p w:rsidR="009337B2" w:rsidRDefault="00F36A17" w:rsidP="009337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337B2"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Раздел </w:t>
            </w:r>
            <w:r w:rsidR="009337B2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физики:</w:t>
            </w:r>
            <w:r w:rsidR="009337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Молекулярная физика и термодинамика.</w:t>
            </w:r>
          </w:p>
          <w:p w:rsidR="009337B2" w:rsidRDefault="009337B2" w:rsidP="009337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Учебная тема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 Изменения агрегатного состояния вещества.</w:t>
            </w:r>
          </w:p>
          <w:p w:rsidR="009337B2" w:rsidRDefault="009337B2" w:rsidP="009337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Знать/понимать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смысл понятий: физическое явление, вещество, тело, гипотеза, теория;</w:t>
            </w:r>
          </w:p>
          <w:p w:rsidR="0034799A" w:rsidRDefault="009337B2" w:rsidP="009337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смысл физических величин: внутренняя энер</w:t>
            </w:r>
            <w:r w:rsidR="003479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гия, работа, количество теплоты,</w:t>
            </w:r>
          </w:p>
          <w:p w:rsidR="009337B2" w:rsidRPr="009337B2" w:rsidRDefault="0034799A" w:rsidP="009337B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влажность воздуха.</w:t>
            </w:r>
          </w:p>
          <w:p w:rsidR="0034799A" w:rsidRDefault="009337B2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0BA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Уметь</w:t>
            </w:r>
            <w:r w:rsidRPr="00260BA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r w:rsidRPr="009337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описывать и 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физические явления:  плавление и отвердевание,</w:t>
            </w:r>
          </w:p>
          <w:p w:rsidR="0034799A" w:rsidRDefault="0034799A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="009337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парообразование и конденсация, свойства жидкостей, твёрдых тел и газов; приводить</w:t>
            </w:r>
          </w:p>
          <w:p w:rsidR="0034799A" w:rsidRDefault="0034799A" w:rsidP="00F36A1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="009337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примеры, подтверждающие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связь теории с практикой; применять приобретённые</w:t>
            </w:r>
          </w:p>
          <w:p w:rsidR="00260BAD" w:rsidRDefault="0034799A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знания в практической деятельности и повседневной жизни.</w:t>
            </w:r>
          </w:p>
          <w:p w:rsidR="008A3046" w:rsidRDefault="008A3046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92898" w:rsidRDefault="00592898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gramStart"/>
            <w:r w:rsidRPr="002A075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Список приоритетных умений, развиваемых </w:t>
            </w:r>
            <w:r w:rsidR="002A0755" w:rsidRPr="002A075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у обучающихся в ходе проекта:</w:t>
            </w:r>
            <w:proofErr w:type="gramEnd"/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8A30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Общенаучные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объяснять результаты исследований с помощью физической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теории.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8A30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Информационные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воспринимать и на основе полученных знаний 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самостоятельно оценивать информацию.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8A30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Социальные умения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обеспечивать безопасность жизнедеятельности в процессе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исследования, при использовании физического оборудования, 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соблюдать технику безопасности в повседневной жизни.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</w:t>
            </w:r>
            <w:r w:rsidRPr="008A30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Умения личностного совершенства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ставить и стремиться выполнять высокие цели,</w:t>
            </w:r>
          </w:p>
          <w:p w:rsidR="002A0755" w:rsidRDefault="002A0755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толерантность.</w:t>
            </w:r>
          </w:p>
          <w:p w:rsidR="008A3046" w:rsidRDefault="008A3046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</w:t>
            </w:r>
            <w:proofErr w:type="gramStart"/>
            <w:r w:rsidR="002A0755" w:rsidRPr="008A304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Коммуникативные умения</w:t>
            </w:r>
            <w:r w:rsidR="002A07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работать в группе, </w:t>
            </w:r>
            <w:r w:rsidR="002A07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технологии сетевого</w:t>
            </w:r>
            <w:proofErr w:type="gramEnd"/>
          </w:p>
          <w:p w:rsidR="008A3046" w:rsidRDefault="008A3046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</w:t>
            </w:r>
            <w:r w:rsidR="002A07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использовать социальные сети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совместной</w:t>
            </w:r>
          </w:p>
          <w:p w:rsidR="002A0755" w:rsidRPr="002A0755" w:rsidRDefault="008A3046" w:rsidP="003479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работы.</w:t>
            </w:r>
          </w:p>
        </w:tc>
      </w:tr>
      <w:tr w:rsidR="001C6FB0" w:rsidRPr="001C6FB0" w:rsidTr="0034799A">
        <w:trPr>
          <w:cantSplit/>
          <w:trHeight w:val="31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0" w:rsidRPr="001C6FB0" w:rsidRDefault="008A3046" w:rsidP="001C6F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Дидактические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/ Ожидаемые результаты</w:t>
            </w:r>
          </w:p>
        </w:tc>
      </w:tr>
      <w:tr w:rsidR="001C6FB0" w:rsidRPr="001C6FB0" w:rsidTr="008A3046">
        <w:trPr>
          <w:cantSplit/>
          <w:trHeight w:val="3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DC" w:rsidRPr="00DF28DC" w:rsidRDefault="00DF28DC" w:rsidP="00DF28DC">
            <w:pPr>
              <w:pStyle w:val="a4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умения самостоятельно конструировать свои знания;</w:t>
            </w:r>
          </w:p>
          <w:p w:rsidR="008A3046" w:rsidRPr="00DF28DC" w:rsidRDefault="008A3046" w:rsidP="00DF28DC">
            <w:pPr>
              <w:pStyle w:val="a4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DC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умения самостоятельно проводить эксперимент и исследования;</w:t>
            </w:r>
          </w:p>
          <w:p w:rsidR="008A3046" w:rsidRPr="00DF28DC" w:rsidRDefault="008A3046" w:rsidP="00DF28DC">
            <w:pPr>
              <w:pStyle w:val="a4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8D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компетентность в сфере самостоятельной познавательной деятельности,</w:t>
            </w:r>
          </w:p>
          <w:p w:rsidR="001C6FB0" w:rsidRDefault="00DF28DC" w:rsidP="008A30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A3046" w:rsidRPr="008A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критического мышления,  </w:t>
            </w:r>
            <w:r w:rsidR="008A3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работы в команде;</w:t>
            </w:r>
          </w:p>
          <w:p w:rsidR="008A3046" w:rsidRDefault="008A3046" w:rsidP="00DF28DC">
            <w:pPr>
              <w:pStyle w:val="a4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самостоятельно ориентироваться в информационном пространстве и прим</w:t>
            </w:r>
            <w:r w:rsidR="00DF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енять информационные технологии.</w:t>
            </w:r>
          </w:p>
          <w:p w:rsidR="001C6FB0" w:rsidRDefault="00DF28DC" w:rsidP="00DF28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5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проекте позволит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583" w:rsidRPr="00DF28DC" w:rsidRDefault="00C51583" w:rsidP="00DF28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закрепить предметные знания, освоенные в ходе проекта;</w:t>
            </w:r>
          </w:p>
          <w:p w:rsidR="00DF28DC" w:rsidRPr="00BE1154" w:rsidRDefault="00C51583" w:rsidP="00DF28DC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DF28DC" w:rsidRPr="00BE1154"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создать оптимальные условия для самореализации каждого ребёнка в процессе освоения знаний</w:t>
            </w:r>
            <w:r w:rsidR="00DF28DC"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 xml:space="preserve"> </w:t>
            </w:r>
            <w:r w:rsidR="00DF28DC" w:rsidRPr="00BE1154"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с учётом возраста, опыта, пола, особенностей эмоциональной и познавательной сферы;</w:t>
            </w:r>
          </w:p>
          <w:p w:rsidR="00DF28DC" w:rsidRPr="00BE1154" w:rsidRDefault="00DF28DC" w:rsidP="00DF28D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E11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 эффективно решать задачи развития творческих способностей детей;</w:t>
            </w:r>
          </w:p>
          <w:p w:rsidR="00DF28DC" w:rsidRPr="00BE1154" w:rsidRDefault="00DF28DC" w:rsidP="00DF28DC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E11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создать у ребёнка уверенность в своих силах, </w:t>
            </w:r>
            <w:r w:rsidR="00C5158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стремление</w:t>
            </w:r>
            <w:r w:rsidRPr="00BE11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к активному поиску нового;</w:t>
            </w:r>
          </w:p>
          <w:p w:rsidR="00DF28DC" w:rsidRPr="004E3117" w:rsidRDefault="00DF28DC" w:rsidP="00DF28DC">
            <w:pPr>
              <w:spacing w:after="0" w:line="240" w:lineRule="atLeast"/>
              <w:jc w:val="both"/>
            </w:pPr>
            <w:r w:rsidRPr="00BE11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реш</w:t>
            </w:r>
            <w:r w:rsidR="00C5158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ить </w:t>
            </w:r>
            <w:r w:rsidRPr="00BE115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проблему «неуспешного» ученика.</w:t>
            </w:r>
            <w:r w:rsidRPr="00BE1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  <w:p w:rsidR="00DF28DC" w:rsidRPr="001C6FB0" w:rsidRDefault="00DF28DC" w:rsidP="00DF28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B0" w:rsidRPr="001C6FB0" w:rsidTr="00C51583">
        <w:trPr>
          <w:cantSplit/>
          <w:trHeight w:val="47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0" w:rsidRPr="001C6FB0" w:rsidRDefault="00C51583" w:rsidP="001C6F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Вопросы, направляющие проект</w:t>
            </w:r>
          </w:p>
        </w:tc>
      </w:tr>
      <w:tr w:rsidR="00C51583" w:rsidRPr="001C6FB0" w:rsidTr="007E4485">
        <w:trPr>
          <w:cantSplit/>
          <w:trHeight w:val="846"/>
        </w:trPr>
        <w:tc>
          <w:tcPr>
            <w:tcW w:w="10173" w:type="dxa"/>
            <w:vAlign w:val="center"/>
          </w:tcPr>
          <w:p w:rsidR="00C51583" w:rsidRPr="00C51583" w:rsidRDefault="00C51583" w:rsidP="007E44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158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Основополагающий вопрос</w:t>
            </w:r>
            <w:r w:rsidRPr="00C515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Pr="00C515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Вода – это чудо природы?</w:t>
            </w:r>
          </w:p>
          <w:p w:rsidR="00C51583" w:rsidRPr="001C6FB0" w:rsidRDefault="007E4485" w:rsidP="00C515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515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</w:tr>
      <w:tr w:rsidR="00C51583" w:rsidRPr="001C6FB0" w:rsidTr="004A7FEF">
        <w:trPr>
          <w:cantSplit/>
          <w:trHeight w:val="323"/>
        </w:trPr>
        <w:tc>
          <w:tcPr>
            <w:tcW w:w="10173" w:type="dxa"/>
            <w:vAlign w:val="center"/>
          </w:tcPr>
          <w:p w:rsidR="00C51583" w:rsidRDefault="00C51583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E4485" w:rsidRPr="007E448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Проблемные вопросы:</w:t>
            </w:r>
          </w:p>
          <w:p w:rsidR="005034CA" w:rsidRDefault="005034CA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7E4485" w:rsidRDefault="007E4485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E44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да – это не просто обычная  жидкость?</w:t>
            </w:r>
          </w:p>
          <w:p w:rsidR="007E4485" w:rsidRDefault="007E4485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Что мы пьём?  </w:t>
            </w:r>
          </w:p>
          <w:p w:rsidR="007E4485" w:rsidRDefault="007E4485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Есть ли тайны у воды?</w:t>
            </w:r>
          </w:p>
          <w:p w:rsidR="007E4485" w:rsidRPr="007E4485" w:rsidRDefault="007E4485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Зачем нужно беречь воду?</w:t>
            </w:r>
          </w:p>
          <w:p w:rsidR="00C51583" w:rsidRPr="001C6FB0" w:rsidRDefault="00C51583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E4485" w:rsidRPr="001C6FB0" w:rsidTr="005034CA">
        <w:trPr>
          <w:cantSplit/>
          <w:trHeight w:val="2870"/>
        </w:trPr>
        <w:tc>
          <w:tcPr>
            <w:tcW w:w="10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5" w:rsidRDefault="007E4485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034CA" w:rsidRPr="005034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Вопросы учебной темы:</w:t>
            </w:r>
          </w:p>
          <w:p w:rsidR="005034CA" w:rsidRDefault="005034CA" w:rsidP="001C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свойства воды вам известны? 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биологическая роль воды? 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состав воды влияет на живое и неживое? 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воду мы пьем? 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способы очистки воды вам известны?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физическими и химическими свойствами обладает вода?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воды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оно?</w:t>
            </w:r>
          </w:p>
          <w:p w:rsidR="005034CA" w:rsidRDefault="005034CA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влияет вода на человеческий организм?</w:t>
            </w:r>
          </w:p>
          <w:p w:rsidR="00E052A8" w:rsidRDefault="00E052A8" w:rsidP="00E052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вода влияет на климат?</w:t>
            </w:r>
          </w:p>
          <w:p w:rsidR="00E052A8" w:rsidRDefault="00E052A8" w:rsidP="00E052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«память воды»?</w:t>
            </w:r>
          </w:p>
          <w:p w:rsidR="00E052A8" w:rsidRDefault="00E052A8" w:rsidP="00E052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последствия круговорота воды в природе?</w:t>
            </w:r>
          </w:p>
          <w:p w:rsidR="007E4485" w:rsidRPr="005034CA" w:rsidRDefault="007E4485" w:rsidP="005034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FB0" w:rsidRPr="001C6FB0" w:rsidRDefault="001C6FB0" w:rsidP="001C6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5034CA" w:rsidRPr="001C6FB0" w:rsidTr="005034CA">
        <w:tc>
          <w:tcPr>
            <w:tcW w:w="10207" w:type="dxa"/>
            <w:gridSpan w:val="3"/>
          </w:tcPr>
          <w:p w:rsidR="005034CA" w:rsidRPr="001C6FB0" w:rsidRDefault="005034CA" w:rsidP="001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4CA" w:rsidRPr="00E600B3" w:rsidRDefault="00E600B3" w:rsidP="001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0B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оценивания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00B3" w:rsidRPr="001C6FB0" w:rsidTr="00766FD9">
        <w:trPr>
          <w:trHeight w:val="65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E600B3" w:rsidRDefault="00766FD9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8F4C62" w:rsidRPr="00E600B3" w:rsidRDefault="008F4C62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E600B3" w:rsidRPr="001C6FB0" w:rsidRDefault="00E600B3" w:rsidP="00766FD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D9" w:rsidRDefault="00766FD9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E600B3" w:rsidRPr="008F4C62" w:rsidRDefault="008F4C62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E600B3" w:rsidRPr="001C6FB0" w:rsidRDefault="00E600B3" w:rsidP="00766FD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766FD9" w:rsidRPr="00766FD9" w:rsidRDefault="00E600B3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C62" w:rsidRPr="008F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</w:t>
            </w:r>
          </w:p>
          <w:p w:rsidR="00E600B3" w:rsidRPr="008F4C62" w:rsidRDefault="008F4C62" w:rsidP="00766F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:rsidR="00E600B3" w:rsidRPr="001C6FB0" w:rsidRDefault="00E600B3" w:rsidP="00766FD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0B3" w:rsidRPr="001C6FB0" w:rsidTr="008F4C62">
        <w:trPr>
          <w:trHeight w:val="1500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DB583C" w:rsidRPr="00653CE2" w:rsidRDefault="00E600B3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83C"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оценивание «стартовых знаний» учащихся: 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в форме фронтальной беседы в процессе демонстрации вводной презентации; 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прохождения теста.</w:t>
            </w: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653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териями оценивания презентации;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>ритериями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публикации-буклета;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итериями оценки итоговой работы.</w:t>
            </w: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3C" w:rsidRPr="00653CE2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3CE2">
              <w:rPr>
                <w:rFonts w:ascii="Times New Roman" w:hAnsi="Times New Roman" w:cs="Times New Roman"/>
                <w:sz w:val="24"/>
                <w:szCs w:val="24"/>
              </w:rPr>
              <w:t>Анализ учителем результатов тестов.</w:t>
            </w:r>
          </w:p>
          <w:p w:rsidR="00E600B3" w:rsidRPr="001C6FB0" w:rsidRDefault="00E600B3" w:rsidP="001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B3" w:rsidRDefault="00E600B3" w:rsidP="00DB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текущее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корректировки качества обучения и ориентации на поощрение успехов: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естирование.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Лист продвижения по проекту для группы.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учащихся работы над проектом (оценочный лист для 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самооценки).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Сооценивание</w:t>
            </w:r>
            <w:proofErr w:type="spellEnd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00B3" w:rsidRPr="00DB583C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Оценка личного вклада участников (оценочный лист для </w:t>
            </w:r>
            <w:proofErr w:type="spellStart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оценивание.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. Защита проекта.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тоговое оценивание (таблица оценивания проекта). </w:t>
            </w:r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B583C" w:rsidRPr="00D6702E" w:rsidRDefault="00DB583C" w:rsidP="00DB58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02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E600B3" w:rsidRDefault="00E60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B3" w:rsidRDefault="00E60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B3" w:rsidRDefault="00E60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B3" w:rsidRDefault="00E600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0B3" w:rsidRDefault="00E600B3" w:rsidP="00E6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176" w:tblpY="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772"/>
        <w:gridCol w:w="5639"/>
      </w:tblGrid>
      <w:tr w:rsidR="00F366D1" w:rsidRPr="001C6FB0" w:rsidTr="00F366D1">
        <w:trPr>
          <w:cantSplit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Pr="001C6FB0" w:rsidRDefault="00F366D1" w:rsidP="00F366D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Необходимые начальные знания, умения и навыки</w:t>
            </w:r>
          </w:p>
        </w:tc>
      </w:tr>
      <w:tr w:rsidR="00F366D1" w:rsidRPr="001C6FB0" w:rsidTr="00F366D1">
        <w:trPr>
          <w:cantSplit/>
          <w:trHeight w:val="2253"/>
        </w:trPr>
        <w:tc>
          <w:tcPr>
            <w:tcW w:w="103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366D1" w:rsidRPr="00DB583C" w:rsidRDefault="00F366D1" w:rsidP="00F366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началом работы над проектом учащиеся должны:</w:t>
            </w:r>
          </w:p>
          <w:p w:rsidR="00F366D1" w:rsidRPr="00C46D07" w:rsidRDefault="00F366D1" w:rsidP="00F366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D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Знать/понимать</w:t>
            </w:r>
            <w:r w:rsidRPr="00C4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основные базовые понятия курсов химии, биологии  и физики основного общего образования, требования техники безопасности в кабинетах химии и физики.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D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C4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физическим и химическим оборудованием,  проводить необходимые измерения, выявлять зависимости между величинами, самостоятельно осуществлять поиск и обработку информации,  использовать современные технологии для обработки информации. </w:t>
            </w:r>
          </w:p>
          <w:p w:rsidR="00F366D1" w:rsidRPr="00C46D07" w:rsidRDefault="00F366D1" w:rsidP="00F366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6D1" w:rsidRPr="001C6FB0" w:rsidTr="00F366D1">
        <w:trPr>
          <w:cantSplit/>
          <w:trHeight w:val="279"/>
        </w:trPr>
        <w:tc>
          <w:tcPr>
            <w:tcW w:w="2903" w:type="dxa"/>
            <w:tcBorders>
              <w:bottom w:val="single" w:sz="4" w:space="0" w:color="auto"/>
              <w:right w:val="nil"/>
            </w:tcBorders>
            <w:vAlign w:val="center"/>
          </w:tcPr>
          <w:p w:rsidR="00F366D1" w:rsidRPr="00666438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6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Учебные мероприятия </w:t>
            </w:r>
          </w:p>
        </w:tc>
        <w:tc>
          <w:tcPr>
            <w:tcW w:w="74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366D1" w:rsidRPr="00666438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66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366D1" w:rsidRPr="001C6FB0" w:rsidTr="00F366D1">
        <w:trPr>
          <w:cantSplit/>
          <w:trHeight w:val="127"/>
        </w:trPr>
        <w:tc>
          <w:tcPr>
            <w:tcW w:w="10314" w:type="dxa"/>
            <w:gridSpan w:val="3"/>
            <w:tcBorders>
              <w:bottom w:val="nil"/>
            </w:tcBorders>
            <w:vAlign w:val="center"/>
          </w:tcPr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r w:rsidRPr="00666438">
              <w:rPr>
                <w:rFonts w:ascii="Times New Roman" w:eastAsia="Times New Roman" w:hAnsi="Times New Roman" w:cs="Times New Roman"/>
                <w:i/>
                <w:color w:val="000000"/>
                <w:szCs w:val="20"/>
                <w:u w:val="single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u w:val="single"/>
                <w:lang w:eastAsia="ru-RU"/>
              </w:rPr>
              <w:t xml:space="preserve"> (1-2  недели октября):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проекта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Выявление знаний по теме проекта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Выявление навыков использования сервисов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2.0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Работа по привлечению родителей к проектной деятельности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Деление на группы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целей и задач проекта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Определение плана работы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Знакомство с критериями оценки в проекте и правилами защиты проекта</w:t>
            </w:r>
          </w:p>
          <w:p w:rsidR="00F366D1" w:rsidRPr="000B30F3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</w:pPr>
            <w:r w:rsidRPr="000B30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  <w:t>Практический этап (3-4 недели октября, ноябрь, 1-2 недели декабря):</w:t>
            </w:r>
          </w:p>
        </w:tc>
      </w:tr>
      <w:tr w:rsidR="00F366D1" w:rsidRPr="001C6FB0" w:rsidTr="00F366D1">
        <w:trPr>
          <w:cantSplit/>
          <w:trHeight w:val="279"/>
        </w:trPr>
        <w:tc>
          <w:tcPr>
            <w:tcW w:w="103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Поиск источников информации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Работа с учебными вопросами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ответов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Встреча с сотрудниками СЭС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экспериментов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Анализ результатов исследования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</w:pPr>
            <w:r w:rsidRPr="000B30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  <w:t>Заключительный этап (3-4 недели декабря):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материалов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Размещение материалов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Wiki</w:t>
            </w:r>
            <w:r w:rsidRPr="004437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страницу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Заполнение листов оценивания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Рефлексия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Защита исследовательских работ на конференции.</w:t>
            </w:r>
          </w:p>
          <w:p w:rsidR="00F366D1" w:rsidRPr="001C6FB0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Подведение итогов</w:t>
            </w:r>
          </w:p>
        </w:tc>
      </w:tr>
      <w:tr w:rsidR="00F366D1" w:rsidRPr="001C6FB0" w:rsidTr="00F366D1">
        <w:trPr>
          <w:cantSplit/>
          <w:trHeight w:val="279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Pr="004437BD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43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Средства для дифференцированного обучения</w:t>
            </w:r>
          </w:p>
        </w:tc>
      </w:tr>
      <w:tr w:rsidR="00F366D1" w:rsidRPr="001C6FB0" w:rsidTr="00F366D1">
        <w:trPr>
          <w:cantSplit/>
          <w:trHeight w:val="279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Pr="001C6FB0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Обучение под руководством учителя,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рекомендуемая литература и Интернет-ресурсы, пошаговые инструкции, памятки, подсказки, помощь в проведении экспериментов.</w:t>
            </w:r>
          </w:p>
          <w:p w:rsidR="00F366D1" w:rsidRPr="001C6FB0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366D1" w:rsidRPr="001C6FB0" w:rsidTr="00F366D1">
        <w:trPr>
          <w:cantSplit/>
          <w:trHeight w:val="279"/>
        </w:trPr>
        <w:tc>
          <w:tcPr>
            <w:tcW w:w="46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366D1" w:rsidRPr="005F2F8B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</w:t>
            </w:r>
            <w:r w:rsidRPr="005F2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Одарённые ученики:</w:t>
            </w:r>
          </w:p>
        </w:tc>
        <w:tc>
          <w:tcPr>
            <w:tcW w:w="5639" w:type="dxa"/>
            <w:tcBorders>
              <w:left w:val="nil"/>
              <w:bottom w:val="single" w:sz="4" w:space="0" w:color="auto"/>
            </w:tcBorders>
            <w:vAlign w:val="center"/>
          </w:tcPr>
          <w:p w:rsidR="00F366D1" w:rsidRPr="001C6FB0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366D1" w:rsidRPr="001C6FB0" w:rsidTr="00F366D1">
        <w:trPr>
          <w:cantSplit/>
          <w:trHeight w:val="279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Default="00F366D1" w:rsidP="00F366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5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работы над проектом возможны различные пути изучения материала, которые может выбрать сам ученик. Он выходит за рамки выполняемых задач и проводит более глубокие исследования, расширяя поле деятельности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Использование специальной научной литературы, индивидуального исследования для дальнейшей защиты на школьной научно-практической конференции «Шаги к успеху», участие в различных конкурсах.</w:t>
            </w:r>
          </w:p>
          <w:p w:rsidR="00F366D1" w:rsidRPr="00891B05" w:rsidRDefault="00F366D1" w:rsidP="00F366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D1" w:rsidRPr="001C6FB0" w:rsidTr="00F366D1">
        <w:trPr>
          <w:cantSplit/>
          <w:trHeight w:val="127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Pr="001C6FB0" w:rsidRDefault="00F366D1" w:rsidP="00F366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Материалы и ресурсы, необходимые для выполнения проекта</w:t>
            </w:r>
          </w:p>
        </w:tc>
      </w:tr>
      <w:tr w:rsidR="00F366D1" w:rsidRPr="001C6FB0" w:rsidTr="00F366D1">
        <w:trPr>
          <w:cantSplit/>
          <w:trHeight w:val="127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F2F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Персональные компьютеры, принтер,</w:t>
            </w: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цифровая видеокамера, видеопроектор, экран, средства подключения к Интернету,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-диски, флэш-память.</w:t>
            </w:r>
          </w:p>
          <w:p w:rsidR="00F366D1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</w:pPr>
            <w:r w:rsidRPr="005F2F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u w:val="single"/>
                <w:lang w:eastAsia="ru-RU"/>
              </w:rPr>
              <w:t xml:space="preserve">Материалы на печатной основе: </w:t>
            </w:r>
          </w:p>
          <w:p w:rsidR="00F366D1" w:rsidRPr="006A37EB" w:rsidRDefault="00F366D1" w:rsidP="00F366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Алистер Смит, Филипп Кларк. Смеси и соединения. М.: </w:t>
            </w:r>
            <w:proofErr w:type="spellStart"/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>Росмэн</w:t>
            </w:r>
            <w:proofErr w:type="spellEnd"/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>2002.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Статья доктора медицины Ф. </w:t>
            </w:r>
            <w:proofErr w:type="spellStart"/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>Батмангхелидж</w:t>
            </w:r>
            <w:proofErr w:type="spellEnd"/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книги "Вода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A37EB">
              <w:rPr>
                <w:rFonts w:ascii="Times New Roman" w:hAnsi="Times New Roman" w:cs="Times New Roman"/>
                <w:iCs/>
                <w:sz w:val="24"/>
                <w:szCs w:val="24"/>
              </w:rPr>
              <w:t>для здоровья"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Произв./изд..</w:t>
            </w:r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опурри, 2006.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Вернадский: жизнь, мысль, бессмертие. Москва, «Знание», 1979г.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школьная энциклопедия. Точные науки</w:t>
            </w:r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П.Кошель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М.:ОЛМА – ПРЕСС,2002.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Габриелян О.С. Химия 8 класс. М: Дрофа, 2001.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Гроссе</w:t>
            </w:r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Вайсмантель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Химия для любознательных. Ленинград, «Химия», 1985г.</w:t>
            </w:r>
          </w:p>
          <w:p w:rsidR="00F366D1" w:rsidRPr="00283239" w:rsidRDefault="00F366D1" w:rsidP="00F366D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Дерпгольц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Вода во вселенной. Ленинград, «Недра», 1971г</w:t>
            </w:r>
          </w:p>
          <w:p w:rsidR="00F366D1" w:rsidRPr="00283239" w:rsidRDefault="00F366D1" w:rsidP="00F366D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8.Книга для чтения по неорганической химии. Ч.1 / сост.: В.А.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Крицман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 М.: Просвещение.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Крицман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Книга для чтения по неорганической химии. М: Просвещение,1993.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Маcару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Эмото</w:t>
            </w:r>
            <w:proofErr w:type="spellEnd"/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Послания воды: тайные коды кристаллов льда.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Петрянов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Самое необыкновенное вещество в мире. Москва, «Педагогика», 1981.</w:t>
            </w:r>
          </w:p>
          <w:p w:rsidR="00F366D1" w:rsidRPr="00283239" w:rsidRDefault="00F366D1" w:rsidP="00F366D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общеобразовательных учебных заведений. Физика 8 класс. Составител</w:t>
            </w:r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</w:t>
            </w:r>
            <w:proofErr w:type="spell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</w:t>
            </w:r>
            <w:proofErr w:type="gramStart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«Дрофа», 2002 г.</w:t>
            </w:r>
          </w:p>
          <w:p w:rsid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П.Ф. Живая вода в недрах севера. Москва, «Наука», 1981г.</w:t>
            </w:r>
          </w:p>
          <w:p w:rsidR="00F366D1" w:rsidRPr="00F366D1" w:rsidRDefault="00F366D1" w:rsidP="00F366D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Рефераты для школьников. Биология.- ООО «Медиа-сервис-2000».</w:t>
            </w:r>
          </w:p>
          <w:p w:rsidR="00F366D1" w:rsidRPr="00F366D1" w:rsidRDefault="00F366D1" w:rsidP="00F366D1">
            <w:pPr>
              <w:pStyle w:val="2"/>
              <w:spacing w:before="0" w:line="240" w:lineRule="atLeast"/>
              <w:rPr>
                <w:szCs w:val="24"/>
              </w:rPr>
            </w:pPr>
            <w:r w:rsidRPr="00F366D1">
              <w:rPr>
                <w:szCs w:val="24"/>
              </w:rPr>
              <w:t xml:space="preserve">15. Алексеев С. В. Экология, учебник 10—11 класс, Санкт—Петербург, СМИО ПРЕСС,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366D1">
                <w:rPr>
                  <w:szCs w:val="24"/>
                </w:rPr>
                <w:t>2001 г</w:t>
              </w:r>
            </w:smartTag>
            <w:r w:rsidRPr="00F366D1">
              <w:rPr>
                <w:szCs w:val="24"/>
              </w:rPr>
              <w:t>.;</w:t>
            </w:r>
          </w:p>
          <w:p w:rsidR="00F366D1" w:rsidRPr="00F366D1" w:rsidRDefault="00F366D1" w:rsidP="00F366D1">
            <w:pPr>
              <w:pStyle w:val="2"/>
              <w:spacing w:before="0" w:line="240" w:lineRule="atLeast"/>
              <w:rPr>
                <w:szCs w:val="24"/>
              </w:rPr>
            </w:pPr>
            <w:r w:rsidRPr="00F366D1">
              <w:rPr>
                <w:szCs w:val="24"/>
              </w:rPr>
              <w:t xml:space="preserve">16. </w:t>
            </w:r>
            <w:r w:rsidRPr="00F366D1">
              <w:rPr>
                <w:szCs w:val="24"/>
              </w:rPr>
              <w:t>Ю. Большаков «Чтобы остаться в живых», Москва – Санкт-</w:t>
            </w:r>
            <w:r w:rsidRPr="00F366D1">
              <w:rPr>
                <w:b/>
                <w:bCs/>
                <w:szCs w:val="24"/>
              </w:rPr>
              <w:t xml:space="preserve">5.       </w:t>
            </w:r>
            <w:r w:rsidRPr="00F366D1">
              <w:rPr>
                <w:szCs w:val="24"/>
              </w:rPr>
              <w:t>Петербург, Издательство «ДИЛЯ», 2002 год.</w:t>
            </w:r>
          </w:p>
          <w:p w:rsidR="00F366D1" w:rsidRPr="00B95D89" w:rsidRDefault="00F366D1" w:rsidP="00F366D1">
            <w:pPr>
              <w:pStyle w:val="2"/>
              <w:spacing w:before="0" w:line="240" w:lineRule="atLeast"/>
              <w:rPr>
                <w:szCs w:val="24"/>
              </w:rPr>
            </w:pPr>
            <w:r w:rsidRPr="00F366D1">
              <w:rPr>
                <w:szCs w:val="24"/>
              </w:rPr>
              <w:t xml:space="preserve">17. </w:t>
            </w:r>
            <w:r w:rsidRPr="00F366D1">
              <w:rPr>
                <w:szCs w:val="24"/>
              </w:rPr>
              <w:t xml:space="preserve">Детская энциклопедия. Вторая жизнь воды. «Аргументы и факты — детям»,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366D1">
                <w:rPr>
                  <w:szCs w:val="24"/>
                </w:rPr>
                <w:t>2006 г</w:t>
              </w:r>
            </w:smartTag>
            <w:r w:rsidRPr="00F366D1">
              <w:rPr>
                <w:szCs w:val="24"/>
              </w:rPr>
              <w:t>.;</w:t>
            </w:r>
            <w:bookmarkStart w:id="0" w:name="_GoBack"/>
            <w:bookmarkEnd w:id="0"/>
          </w:p>
        </w:tc>
      </w:tr>
      <w:tr w:rsidR="00F366D1" w:rsidRPr="001C6FB0" w:rsidTr="00F366D1">
        <w:trPr>
          <w:cantSplit/>
          <w:trHeight w:val="127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F366D1" w:rsidRPr="00B95D89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Интернет ресурсы</w:t>
            </w: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F366D1" w:rsidRPr="000E61BD" w:rsidTr="00694126">
              <w:trPr>
                <w:tblCellSpacing w:w="0" w:type="dxa"/>
              </w:trPr>
              <w:tc>
                <w:tcPr>
                  <w:tcW w:w="10205" w:type="dxa"/>
                  <w:vAlign w:val="center"/>
                  <w:hideMark/>
                </w:tcPr>
                <w:p w:rsidR="00F366D1" w:rsidRPr="000E61BD" w:rsidRDefault="00F366D1" w:rsidP="00F366D1">
                  <w:pPr>
                    <w:framePr w:hSpace="180" w:wrap="around" w:vAnchor="text" w:hAnchor="margin" w:x="-176" w:y="66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66D1" w:rsidRPr="000E61BD" w:rsidTr="00694126">
              <w:trPr>
                <w:tblCellSpacing w:w="0" w:type="dxa"/>
              </w:trPr>
              <w:tc>
                <w:tcPr>
                  <w:tcW w:w="10205" w:type="dxa"/>
                  <w:vAlign w:val="center"/>
                  <w:hideMark/>
                </w:tcPr>
                <w:p w:rsidR="00F366D1" w:rsidRPr="00891B05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history="1">
                    <w:r w:rsidRPr="00891B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http://bse.sci-lib.com/article077557.html</w:t>
                    </w:r>
                  </w:hyperlink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Большая Советская Энциклопедия</w:t>
                  </w:r>
                </w:p>
                <w:p w:rsidR="00F366D1" w:rsidRPr="00891B05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history="1">
                    <w:r w:rsidRPr="00891B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http://chemistry.narod.ru/himiya/3.html</w:t>
                    </w:r>
                  </w:hyperlink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 химии </w:t>
                  </w:r>
                </w:p>
                <w:p w:rsidR="00F366D1" w:rsidRPr="00891B05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history="1">
                    <w:r w:rsidRPr="00891B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http://www.krugosvet.ru/enc/nauka_i_tehnika/fizika/MOLEKULYARNAYA_MASSA.html</w:t>
                    </w:r>
                  </w:hyperlink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Онлайн Энциклопедия </w:t>
                  </w:r>
                  <w:proofErr w:type="spellStart"/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Кругосвет</w:t>
                  </w:r>
                  <w:proofErr w:type="spellEnd"/>
                </w:p>
                <w:p w:rsidR="00F366D1" w:rsidRPr="00891B05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history="1">
                    <w:r w:rsidRPr="00891B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http://ru.wikipedia.org/</w:t>
                    </w:r>
                  </w:hyperlink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Википедия</w:t>
                  </w:r>
                </w:p>
                <w:p w:rsidR="00F366D1" w:rsidRPr="00891B05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891B0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www.edu.ru</w:t>
                    </w:r>
                  </w:hyperlink>
                  <w:r w:rsidRPr="00891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сайт министерства образования (ГО стандарты)</w:t>
                  </w:r>
                </w:p>
                <w:p w:rsidR="00F366D1" w:rsidRPr="004F0797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4F07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http://festival.1september.ru/articles/515684/</w:t>
                    </w:r>
                  </w:hyperlink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Дифференцированное обучение (теория)</w:t>
                  </w:r>
                </w:p>
                <w:p w:rsidR="00F366D1" w:rsidRPr="004F0797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4F07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http://www.iteach.ru</w:t>
                    </w:r>
                  </w:hyperlink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программа </w:t>
                  </w:r>
                  <w:proofErr w:type="spellStart"/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Intel</w:t>
                  </w:r>
                  <w:proofErr w:type="spellEnd"/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«Обучение для будущего»</w:t>
                  </w:r>
                </w:p>
                <w:p w:rsidR="00F366D1" w:rsidRPr="004F0797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4F07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http://shkola-ver.narod.ru/prog_proekt.htm</w:t>
                    </w:r>
                  </w:hyperlink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 проектов (теория)</w:t>
                  </w:r>
                </w:p>
                <w:p w:rsidR="00F366D1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4F07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http://www.mirvod.ru/encycl/istvv/light_water/</w:t>
                    </w:r>
                  </w:hyperlink>
                  <w:r w:rsidRPr="004F07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использование воды</w:t>
                  </w:r>
                </w:p>
                <w:p w:rsidR="00F366D1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28323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http://www.water.ru/bz/param/comment.shtml</w:t>
                    </w:r>
                  </w:hyperlink>
                  <w:r w:rsidRPr="0028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качество воды</w:t>
                  </w:r>
                </w:p>
                <w:p w:rsidR="00F366D1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28323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http://www.mirvod.ru/encycl/istvv/light_water/</w:t>
                    </w:r>
                  </w:hyperlink>
                  <w:r w:rsidRPr="00283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использование воды</w:t>
                  </w:r>
                </w:p>
                <w:p w:rsidR="00F366D1" w:rsidRPr="00B95D89" w:rsidRDefault="00F366D1" w:rsidP="00F366D1">
                  <w:pPr>
                    <w:framePr w:hSpace="180" w:wrap="around" w:vAnchor="text" w:hAnchor="margin" w:x="-176" w:y="66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B95D8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http://www.medicina.am/npf.php?tem=pit&amp;p=160</w:t>
                    </w:r>
                  </w:hyperlink>
                  <w:r w:rsidRPr="00B95D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водяная польза</w:t>
                  </w:r>
                </w:p>
                <w:p w:rsidR="00F366D1" w:rsidRPr="004F0797" w:rsidRDefault="00F366D1" w:rsidP="00F366D1">
                  <w:pPr>
                    <w:framePr w:hSpace="180" w:wrap="around" w:vAnchor="text" w:hAnchor="margin" w:x="-176" w:y="66"/>
                    <w:shd w:val="clear" w:color="auto" w:fill="FFFFFF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B95D8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http://www.ecolife.org.ua/data/sclauses/is2-1.php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вода и здоровье</w:t>
                  </w:r>
                </w:p>
              </w:tc>
            </w:tr>
          </w:tbl>
          <w:p w:rsidR="00F366D1" w:rsidRPr="001C6FB0" w:rsidRDefault="00F366D1" w:rsidP="00F366D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366D1" w:rsidRPr="001C6FB0" w:rsidTr="00F366D1">
        <w:trPr>
          <w:cantSplit/>
          <w:trHeight w:val="1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1" w:rsidRPr="00891B05" w:rsidRDefault="00F366D1" w:rsidP="00F3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C6F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91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Другие ресурсы: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366D1" w:rsidRPr="001C6FB0" w:rsidTr="00F366D1">
        <w:trPr>
          <w:cantSplit/>
          <w:trHeight w:val="1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1" w:rsidRDefault="00F366D1" w:rsidP="00F3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91B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366D1" w:rsidRPr="004F0797" w:rsidTr="00F366D1">
        <w:trPr>
          <w:cantSplit/>
          <w:trHeight w:val="1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1" w:rsidRPr="004F0797" w:rsidRDefault="00F366D1" w:rsidP="00F3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F0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Другие принадлежности:</w:t>
            </w:r>
          </w:p>
        </w:tc>
      </w:tr>
      <w:tr w:rsidR="00F366D1" w:rsidRPr="004F0797" w:rsidTr="00F366D1">
        <w:trPr>
          <w:cantSplit/>
          <w:trHeight w:val="19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1" w:rsidRPr="004F0797" w:rsidRDefault="00F366D1" w:rsidP="00F3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Лабораторное оборудование кабинета химии и физики</w:t>
            </w:r>
          </w:p>
        </w:tc>
      </w:tr>
    </w:tbl>
    <w:p w:rsidR="001C6FB0" w:rsidRPr="001C6FB0" w:rsidRDefault="001C6FB0" w:rsidP="001C6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FB0" w:rsidRPr="004F0797" w:rsidRDefault="001C6FB0" w:rsidP="001C6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6FB0" w:rsidRPr="001C6FB0" w:rsidRDefault="001C6FB0" w:rsidP="001C6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C6FB0" w:rsidRPr="001C6FB0" w:rsidSect="008F748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63E"/>
    <w:multiLevelType w:val="hybridMultilevel"/>
    <w:tmpl w:val="498855F6"/>
    <w:lvl w:ilvl="0" w:tplc="142A0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60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CE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C9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05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01D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28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6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44D99"/>
    <w:multiLevelType w:val="hybridMultilevel"/>
    <w:tmpl w:val="4D84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04C"/>
    <w:multiLevelType w:val="hybridMultilevel"/>
    <w:tmpl w:val="3BF0C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5619"/>
    <w:multiLevelType w:val="hybridMultilevel"/>
    <w:tmpl w:val="6A2C9E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051DF"/>
    <w:multiLevelType w:val="hybridMultilevel"/>
    <w:tmpl w:val="EF8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A35D4"/>
    <w:multiLevelType w:val="hybridMultilevel"/>
    <w:tmpl w:val="FC7A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3766"/>
    <w:multiLevelType w:val="hybridMultilevel"/>
    <w:tmpl w:val="63FC27A4"/>
    <w:lvl w:ilvl="0" w:tplc="75ACB5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C0BDE"/>
    <w:multiLevelType w:val="hybridMultilevel"/>
    <w:tmpl w:val="E828CDF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B1D59C2"/>
    <w:multiLevelType w:val="hybridMultilevel"/>
    <w:tmpl w:val="547CA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B5C5A"/>
    <w:multiLevelType w:val="hybridMultilevel"/>
    <w:tmpl w:val="5AEA547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964023D"/>
    <w:multiLevelType w:val="hybridMultilevel"/>
    <w:tmpl w:val="0C0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8724F"/>
    <w:multiLevelType w:val="hybridMultilevel"/>
    <w:tmpl w:val="D504A7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313460"/>
    <w:multiLevelType w:val="hybridMultilevel"/>
    <w:tmpl w:val="0CBAB41A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21C5F77"/>
    <w:multiLevelType w:val="multilevel"/>
    <w:tmpl w:val="3812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809EF"/>
    <w:multiLevelType w:val="multilevel"/>
    <w:tmpl w:val="9BF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B38A9"/>
    <w:multiLevelType w:val="hybridMultilevel"/>
    <w:tmpl w:val="C7860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17286"/>
    <w:multiLevelType w:val="hybridMultilevel"/>
    <w:tmpl w:val="9FBC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B0"/>
    <w:rsid w:val="000B30F3"/>
    <w:rsid w:val="001C6FB0"/>
    <w:rsid w:val="00260BAD"/>
    <w:rsid w:val="002A0755"/>
    <w:rsid w:val="0034799A"/>
    <w:rsid w:val="003628AE"/>
    <w:rsid w:val="003C4292"/>
    <w:rsid w:val="004437BD"/>
    <w:rsid w:val="004F0797"/>
    <w:rsid w:val="005034CA"/>
    <w:rsid w:val="00592898"/>
    <w:rsid w:val="005F2F8B"/>
    <w:rsid w:val="00666438"/>
    <w:rsid w:val="00766FD9"/>
    <w:rsid w:val="007E4485"/>
    <w:rsid w:val="00891B05"/>
    <w:rsid w:val="008A3046"/>
    <w:rsid w:val="008F4C62"/>
    <w:rsid w:val="008F748E"/>
    <w:rsid w:val="009337B2"/>
    <w:rsid w:val="00AD458B"/>
    <w:rsid w:val="00B533F0"/>
    <w:rsid w:val="00B95D89"/>
    <w:rsid w:val="00C46D07"/>
    <w:rsid w:val="00C51583"/>
    <w:rsid w:val="00D12B64"/>
    <w:rsid w:val="00D43B7D"/>
    <w:rsid w:val="00DB583C"/>
    <w:rsid w:val="00DF28DC"/>
    <w:rsid w:val="00E052A8"/>
    <w:rsid w:val="00E600B3"/>
    <w:rsid w:val="00F366D1"/>
    <w:rsid w:val="00F3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046"/>
    <w:pPr>
      <w:ind w:left="720"/>
      <w:contextualSpacing/>
    </w:pPr>
  </w:style>
  <w:style w:type="paragraph" w:customStyle="1" w:styleId="Default">
    <w:name w:val="Default Знак"/>
    <w:rsid w:val="00E600B3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rsid w:val="00F366D1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66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046"/>
    <w:pPr>
      <w:ind w:left="720"/>
      <w:contextualSpacing/>
    </w:pPr>
  </w:style>
  <w:style w:type="paragraph" w:customStyle="1" w:styleId="Default">
    <w:name w:val="Default Знак"/>
    <w:rsid w:val="00E600B3"/>
    <w:pPr>
      <w:widowControl w:val="0"/>
      <w:suppressAutoHyphens/>
      <w:autoSpaceDE w:val="0"/>
      <w:spacing w:after="0" w:line="240" w:lineRule="auto"/>
    </w:pPr>
    <w:rPr>
      <w:rFonts w:ascii="Neo Sans Intel" w:eastAsia="Arial" w:hAnsi="Neo Sans Intel" w:cs="Neo Sans Intel"/>
      <w:color w:val="000000"/>
      <w:sz w:val="24"/>
      <w:szCs w:val="24"/>
      <w:lang w:eastAsia="ar-SA"/>
    </w:rPr>
  </w:style>
  <w:style w:type="paragraph" w:styleId="2">
    <w:name w:val="Body Text 2"/>
    <w:basedOn w:val="a"/>
    <w:link w:val="20"/>
    <w:rsid w:val="00F366D1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66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iteach.ru&amp;sa=D&amp;sntz=1&amp;usg=AFQjCNEkpQHMwcpsTPryJ5ctgEzzqnfCeA" TargetMode="External"/><Relationship Id="rId13" Type="http://schemas.openxmlformats.org/officeDocument/2006/relationships/hyperlink" Target="http://www.medicina.am/npf.php?tem=pit&amp;p=1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festival.1september.ru%2Farticles%2F515684%2F&amp;sa=D&amp;sntz=1&amp;usg=AFQjCNGMC3-4rRSzZ2HeGjXOA4_bv-7aTA" TargetMode="External"/><Relationship Id="rId12" Type="http://schemas.openxmlformats.org/officeDocument/2006/relationships/hyperlink" Target="http://www.mirvod.ru/encycl/istvv/light_wa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du.ru&amp;sa=D&amp;sntz=1&amp;usg=AFQjCNHVUpTCMYThHKOfBTY9LKfygIe7gw" TargetMode="External"/><Relationship Id="rId11" Type="http://schemas.openxmlformats.org/officeDocument/2006/relationships/hyperlink" Target="http://www.water.ru/bz/param/comment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vod.ru/encycl/istvv/light_wa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hkola-ver.narod.ru%2Fprog_proekt.htm&amp;sa=D&amp;sntz=1&amp;usg=AFQjCNHGhuMHvV5B6NOpkcK6ClNfBOZe6Q" TargetMode="External"/><Relationship Id="rId14" Type="http://schemas.openxmlformats.org/officeDocument/2006/relationships/hyperlink" Target="http://www.ecolife.org.ua/data/sclauses/is2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2013-03-21T18:57:00Z</dcterms:created>
  <dcterms:modified xsi:type="dcterms:W3CDTF">2013-03-22T13:26:00Z</dcterms:modified>
</cp:coreProperties>
</file>