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73" w:rsidRDefault="004F0A73" w:rsidP="004F0A73">
      <w:pPr>
        <w:spacing w:after="0" w:line="360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A7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83"/>
        <w:gridCol w:w="284"/>
        <w:gridCol w:w="283"/>
        <w:gridCol w:w="1843"/>
        <w:gridCol w:w="1985"/>
        <w:gridCol w:w="1984"/>
        <w:gridCol w:w="1843"/>
        <w:gridCol w:w="1984"/>
        <w:gridCol w:w="1560"/>
        <w:gridCol w:w="283"/>
        <w:gridCol w:w="55"/>
      </w:tblGrid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2387" w:type="dxa"/>
            <w:gridSpan w:val="11"/>
          </w:tcPr>
          <w:p w:rsidR="00D30FCC" w:rsidRPr="008D599C" w:rsidRDefault="00031E08" w:rsidP="00E954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ФГО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2387" w:type="dxa"/>
            <w:gridSpan w:val="11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Свяженина</w:t>
            </w:r>
            <w:proofErr w:type="spellEnd"/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А.И., методист БОУ г. Омска «ЦТРиГО «Перспектива»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DE4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DE4D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2387" w:type="dxa"/>
            <w:gridSpan w:val="11"/>
          </w:tcPr>
          <w:p w:rsidR="00D30FCC" w:rsidRPr="008D599C" w:rsidRDefault="00031E08" w:rsidP="00AC7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к.п.н., доценты кафедры теории и методики обучения математике ФГБОУ ВПО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(область) </w:t>
            </w:r>
          </w:p>
        </w:tc>
        <w:tc>
          <w:tcPr>
            <w:tcW w:w="12387" w:type="dxa"/>
            <w:gridSpan w:val="11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Аудитория, на которую рассчитан проект</w:t>
            </w:r>
          </w:p>
        </w:tc>
        <w:tc>
          <w:tcPr>
            <w:tcW w:w="12387" w:type="dxa"/>
            <w:gridSpan w:val="11"/>
          </w:tcPr>
          <w:p w:rsidR="00D30FCC" w:rsidRPr="008D599C" w:rsidRDefault="00D30FCC" w:rsidP="00031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Состав проектной группы</w:t>
            </w:r>
          </w:p>
        </w:tc>
        <w:tc>
          <w:tcPr>
            <w:tcW w:w="12387" w:type="dxa"/>
            <w:gridSpan w:val="11"/>
          </w:tcPr>
          <w:p w:rsidR="00D30FCC" w:rsidRPr="008D599C" w:rsidRDefault="00D30FCC" w:rsidP="007008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Свяженина</w:t>
            </w:r>
            <w:proofErr w:type="spellEnd"/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А.И., методист БОУ</w:t>
            </w:r>
            <w:r w:rsidR="00692B09">
              <w:rPr>
                <w:rFonts w:ascii="Times New Roman" w:hAnsi="Times New Roman" w:cs="Times New Roman"/>
                <w:sz w:val="24"/>
                <w:szCs w:val="24"/>
              </w:rPr>
              <w:t xml:space="preserve"> г. Омска «ЦТРиГО «Перспектива»; </w:t>
            </w:r>
            <w:r w:rsidR="007008E9">
              <w:rPr>
                <w:rFonts w:ascii="Times New Roman" w:hAnsi="Times New Roman" w:cs="Times New Roman"/>
                <w:sz w:val="24"/>
                <w:szCs w:val="24"/>
              </w:rPr>
              <w:t>Орлова С.Л.</w:t>
            </w:r>
            <w:r w:rsidR="00031E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8E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692B09" w:rsidRPr="00692B09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физико-математического образования</w:t>
            </w:r>
            <w:r w:rsidR="00692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B09" w:rsidRPr="00692B09">
              <w:rPr>
                <w:rFonts w:ascii="Times New Roman" w:hAnsi="Times New Roman" w:cs="Times New Roman"/>
                <w:bCs/>
                <w:sz w:val="24"/>
                <w:szCs w:val="24"/>
              </w:rPr>
              <w:t>БОУ ДПО</w:t>
            </w:r>
            <w:r w:rsidR="00692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«ИРООО»; 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1E08">
              <w:rPr>
                <w:rFonts w:ascii="Times New Roman" w:hAnsi="Times New Roman" w:cs="Times New Roman"/>
                <w:sz w:val="24"/>
                <w:szCs w:val="24"/>
              </w:rPr>
              <w:t>илиппова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Л.В., учитель математики БОУ г. Омска «</w:t>
            </w:r>
            <w:r w:rsidR="00031E08">
              <w:rPr>
                <w:rFonts w:ascii="Times New Roman" w:hAnsi="Times New Roman" w:cs="Times New Roman"/>
                <w:sz w:val="24"/>
                <w:szCs w:val="24"/>
              </w:rPr>
              <w:t>СОШ № 142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2B09">
              <w:rPr>
                <w:rFonts w:ascii="Times New Roman" w:hAnsi="Times New Roman" w:cs="Times New Roman"/>
                <w:sz w:val="24"/>
                <w:szCs w:val="24"/>
              </w:rPr>
              <w:t xml:space="preserve"> , член СГМО</w:t>
            </w:r>
            <w:r w:rsidR="00F2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7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12387" w:type="dxa"/>
            <w:gridSpan w:val="11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БОУ г. Омска «ЦТРиГО «Перспектива»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12387" w:type="dxa"/>
            <w:gridSpan w:val="11"/>
          </w:tcPr>
          <w:p w:rsidR="00D30FCC" w:rsidRPr="008D599C" w:rsidRDefault="00D30FCC" w:rsidP="007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ФГБОУ ВПО «</w:t>
            </w:r>
            <w:proofErr w:type="spellStart"/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F27741" w:rsidRPr="00692B09">
              <w:rPr>
                <w:rFonts w:ascii="Times New Roman" w:hAnsi="Times New Roman" w:cs="Times New Roman"/>
                <w:bCs/>
                <w:sz w:val="24"/>
                <w:szCs w:val="24"/>
              </w:rPr>
              <w:t>БОУ ДПО</w:t>
            </w:r>
            <w:r w:rsidR="00F2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«ИРООО»; 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КУ ОО «РИАЦ»</w:t>
            </w:r>
            <w:proofErr w:type="gramStart"/>
            <w:r w:rsidR="00F27741"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7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F27741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№№ </w:t>
            </w:r>
            <w:r w:rsidR="0070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741" w:rsidRPr="008D59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8E9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F27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8E9">
              <w:rPr>
                <w:rFonts w:ascii="Times New Roman" w:hAnsi="Times New Roman" w:cs="Times New Roman"/>
                <w:sz w:val="24"/>
                <w:szCs w:val="24"/>
              </w:rPr>
              <w:t>45, 48</w:t>
            </w:r>
            <w:r w:rsidR="00F27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8E9">
              <w:rPr>
                <w:rFonts w:ascii="Times New Roman" w:hAnsi="Times New Roman" w:cs="Times New Roman"/>
                <w:sz w:val="24"/>
                <w:szCs w:val="24"/>
              </w:rPr>
              <w:t xml:space="preserve">65, 68, 72, 85, 99, </w:t>
            </w:r>
            <w:r w:rsidR="00F27741">
              <w:rPr>
                <w:rFonts w:ascii="Times New Roman" w:hAnsi="Times New Roman" w:cs="Times New Roman"/>
                <w:sz w:val="24"/>
                <w:szCs w:val="24"/>
              </w:rPr>
              <w:t xml:space="preserve">113, </w:t>
            </w:r>
            <w:r w:rsidR="007008E9">
              <w:rPr>
                <w:rFonts w:ascii="Times New Roman" w:hAnsi="Times New Roman" w:cs="Times New Roman"/>
                <w:sz w:val="24"/>
                <w:szCs w:val="24"/>
              </w:rPr>
              <w:t>122,  123, 127, 131, 141, 144, 149, 161</w:t>
            </w:r>
            <w:r w:rsidR="00F2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12387" w:type="dxa"/>
            <w:gridSpan w:val="11"/>
          </w:tcPr>
          <w:p w:rsidR="00D30FCC" w:rsidRPr="00BB57BC" w:rsidRDefault="00BB57BC" w:rsidP="0064496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7BC">
              <w:rPr>
                <w:rFonts w:ascii="Times New Roman" w:hAnsi="Times New Roman"/>
                <w:sz w:val="24"/>
                <w:szCs w:val="24"/>
              </w:rPr>
              <w:t>Создание системы методического сопровождения учителей математики образовательных учреждений города Омска в условиях реализации федеральных государственных образовательных стандартов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2387" w:type="dxa"/>
            <w:gridSpan w:val="11"/>
          </w:tcPr>
          <w:p w:rsidR="00B72982" w:rsidRPr="007008E9" w:rsidRDefault="00B72982" w:rsidP="00D30FCC">
            <w:pPr>
              <w:pStyle w:val="a4"/>
              <w:numPr>
                <w:ilvl w:val="0"/>
                <w:numId w:val="1"/>
              </w:numPr>
              <w:spacing w:before="0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Организовать </w:t>
            </w:r>
            <w:r w:rsidR="0064496D">
              <w:rPr>
                <w:rFonts w:eastAsia="Batang"/>
                <w:bCs/>
                <w:sz w:val="24"/>
                <w:szCs w:val="24"/>
                <w:lang w:eastAsia="ko-KR"/>
              </w:rPr>
              <w:t>методическую мастерскую</w:t>
            </w: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учителей математики «</w:t>
            </w:r>
            <w:r w:rsidR="0064496D">
              <w:rPr>
                <w:rFonts w:eastAsia="Batang"/>
                <w:bCs/>
                <w:sz w:val="24"/>
                <w:szCs w:val="24"/>
                <w:lang w:eastAsia="ko-KR"/>
              </w:rPr>
              <w:t>Урок и ФГОС</w:t>
            </w:r>
            <w:r>
              <w:rPr>
                <w:rFonts w:eastAsia="Batang"/>
                <w:bCs/>
                <w:sz w:val="24"/>
                <w:szCs w:val="24"/>
                <w:lang w:eastAsia="ko-KR"/>
              </w:rPr>
              <w:t>»</w:t>
            </w:r>
            <w:r w:rsidR="007008E9">
              <w:rPr>
                <w:rFonts w:eastAsia="Batang"/>
                <w:bCs/>
                <w:sz w:val="24"/>
                <w:szCs w:val="24"/>
                <w:lang w:eastAsia="ko-KR"/>
              </w:rPr>
              <w:t>.</w:t>
            </w:r>
          </w:p>
          <w:p w:rsidR="007008E9" w:rsidRPr="008D599C" w:rsidRDefault="007008E9" w:rsidP="00D30FCC">
            <w:pPr>
              <w:pStyle w:val="a4"/>
              <w:numPr>
                <w:ilvl w:val="0"/>
                <w:numId w:val="1"/>
              </w:numPr>
              <w:spacing w:before="0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Организовать  мастер-класс</w:t>
            </w:r>
            <w:r w:rsidR="0052546E">
              <w:rPr>
                <w:rFonts w:eastAsia="Batang"/>
                <w:bCs/>
                <w:sz w:val="24"/>
                <w:szCs w:val="24"/>
                <w:lang w:eastAsia="ko-KR"/>
              </w:rPr>
              <w:t>ы</w:t>
            </w: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с открытыми уроками «</w:t>
            </w:r>
            <w:r w:rsidR="0052546E" w:rsidRPr="0052546E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="0052546E" w:rsidRPr="0052546E">
              <w:rPr>
                <w:sz w:val="24"/>
                <w:szCs w:val="24"/>
              </w:rPr>
              <w:t>метапредметных</w:t>
            </w:r>
            <w:proofErr w:type="spellEnd"/>
            <w:r w:rsidR="0052546E" w:rsidRPr="0052546E">
              <w:rPr>
                <w:sz w:val="24"/>
                <w:szCs w:val="24"/>
              </w:rPr>
              <w:t xml:space="preserve"> результатов обучения на уроках математики»</w:t>
            </w:r>
            <w:r w:rsidR="0052546E">
              <w:rPr>
                <w:sz w:val="24"/>
                <w:szCs w:val="24"/>
              </w:rPr>
              <w:t>.</w:t>
            </w:r>
          </w:p>
          <w:p w:rsidR="00BB57BC" w:rsidRDefault="00BB57BC" w:rsidP="00D30FCC">
            <w:pPr>
              <w:pStyle w:val="a4"/>
              <w:numPr>
                <w:ilvl w:val="0"/>
                <w:numId w:val="1"/>
              </w:numPr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8D599C">
              <w:rPr>
                <w:sz w:val="24"/>
                <w:szCs w:val="24"/>
              </w:rPr>
              <w:t xml:space="preserve">Организовать </w:t>
            </w:r>
            <w:r>
              <w:rPr>
                <w:sz w:val="24"/>
                <w:szCs w:val="24"/>
              </w:rPr>
              <w:t>участие учителей математики города в</w:t>
            </w:r>
            <w:r w:rsidRPr="008D599C">
              <w:rPr>
                <w:sz w:val="24"/>
                <w:szCs w:val="24"/>
              </w:rPr>
              <w:t xml:space="preserve"> </w:t>
            </w:r>
            <w:r w:rsidR="007008E9">
              <w:rPr>
                <w:sz w:val="24"/>
                <w:szCs w:val="24"/>
              </w:rPr>
              <w:t xml:space="preserve">постоянно действующем семинаре и телекоммуникационном проекте </w:t>
            </w:r>
            <w:r w:rsidR="007008E9" w:rsidRPr="007008E9">
              <w:rPr>
                <w:sz w:val="24"/>
                <w:szCs w:val="24"/>
              </w:rPr>
              <w:t>«Учебно-познавательные и учебно-практические задачи как условие достижения планируемых результатов»</w:t>
            </w:r>
            <w:r w:rsidR="007008E9">
              <w:rPr>
                <w:sz w:val="24"/>
                <w:szCs w:val="24"/>
              </w:rPr>
              <w:t>.</w:t>
            </w:r>
          </w:p>
          <w:p w:rsidR="00D30FCC" w:rsidRPr="008D599C" w:rsidRDefault="00D30FCC" w:rsidP="00D30FCC">
            <w:pPr>
              <w:pStyle w:val="a4"/>
              <w:numPr>
                <w:ilvl w:val="0"/>
                <w:numId w:val="1"/>
              </w:numPr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8D599C">
              <w:rPr>
                <w:sz w:val="24"/>
                <w:szCs w:val="24"/>
              </w:rPr>
              <w:t>Создать условия для эффективного сетевого взаимодействия в рамках проекта.</w:t>
            </w:r>
          </w:p>
          <w:p w:rsidR="00D30FCC" w:rsidRPr="008D599C" w:rsidRDefault="00EB35A0" w:rsidP="00BB57BC">
            <w:pPr>
              <w:pStyle w:val="a4"/>
              <w:numPr>
                <w:ilvl w:val="0"/>
                <w:numId w:val="1"/>
              </w:numPr>
              <w:spacing w:before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информационное сопровождение проекта через  </w:t>
            </w:r>
            <w:proofErr w:type="spellStart"/>
            <w:r w:rsidR="00D30FCC" w:rsidRPr="008D599C">
              <w:rPr>
                <w:sz w:val="24"/>
                <w:szCs w:val="24"/>
              </w:rPr>
              <w:t>блог</w:t>
            </w:r>
            <w:proofErr w:type="spellEnd"/>
            <w:r w:rsidR="00D30FCC" w:rsidRPr="008D599C">
              <w:rPr>
                <w:b/>
                <w:sz w:val="24"/>
                <w:szCs w:val="24"/>
              </w:rPr>
              <w:t xml:space="preserve"> </w:t>
            </w:r>
            <w:r w:rsidR="00D30FCC" w:rsidRPr="008D599C">
              <w:rPr>
                <w:sz w:val="24"/>
                <w:szCs w:val="24"/>
              </w:rPr>
              <w:t>ГМО</w:t>
            </w:r>
            <w:r>
              <w:rPr>
                <w:sz w:val="24"/>
                <w:szCs w:val="24"/>
              </w:rPr>
              <w:t xml:space="preserve"> на отдельной странице «Проект </w:t>
            </w:r>
            <w:r w:rsidR="00BB57BC">
              <w:rPr>
                <w:sz w:val="24"/>
                <w:szCs w:val="24"/>
              </w:rPr>
              <w:t>«Математика и ФГОС»</w:t>
            </w:r>
            <w:r w:rsidR="00D30FCC" w:rsidRPr="008D599C">
              <w:rPr>
                <w:sz w:val="24"/>
                <w:szCs w:val="24"/>
              </w:rPr>
              <w:t>.</w:t>
            </w:r>
          </w:p>
        </w:tc>
      </w:tr>
      <w:tr w:rsidR="00D30FCC" w:rsidRPr="008D599C" w:rsidTr="009302CC"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Аннотация (актуальность, значимость, краткое содержание)</w:t>
            </w:r>
          </w:p>
        </w:tc>
        <w:tc>
          <w:tcPr>
            <w:tcW w:w="12387" w:type="dxa"/>
            <w:gridSpan w:val="11"/>
          </w:tcPr>
          <w:p w:rsidR="00AD34D6" w:rsidRPr="00AD34D6" w:rsidRDefault="00AD34D6" w:rsidP="00AD34D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6">
              <w:rPr>
                <w:rFonts w:ascii="Times New Roman" w:hAnsi="Times New Roman"/>
                <w:sz w:val="24"/>
                <w:szCs w:val="24"/>
              </w:rPr>
              <w:t xml:space="preserve">Введение новых стандартов общего образования требует подготовки педагогов. Стандарты предполагают разнообразие новых методов, как в содержании образования, так и в организации образовательного процесса, что, в свою очередь, требует от учителя и навыков разработчика программы, и предметного эксперта, и аналитика качества образовательного процесса, и апробации нового содержания образования. </w:t>
            </w:r>
          </w:p>
          <w:p w:rsidR="00AD34D6" w:rsidRPr="00AD34D6" w:rsidRDefault="00AD34D6" w:rsidP="00AD34D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4D6">
              <w:rPr>
                <w:rFonts w:ascii="Times New Roman" w:hAnsi="Times New Roman"/>
                <w:sz w:val="24"/>
                <w:szCs w:val="24"/>
              </w:rPr>
              <w:t xml:space="preserve">Для достижения описанных результатов в рамках проекта БОУ города Омска «Центр творческого развития и гуманитарного образования «Перспектива» «Повышение профессиональной компетентности педагогов по проектированию  образовательного пространства на основе ФГОС» разработан </w:t>
            </w:r>
            <w:r w:rsidRPr="00AD34D6">
              <w:rPr>
                <w:rFonts w:ascii="Times New Roman" w:hAnsi="Times New Roman"/>
                <w:sz w:val="24"/>
                <w:szCs w:val="24"/>
                <w:u w:val="single"/>
              </w:rPr>
              <w:t>проект ГМО учителей математики «Математика и ФГОС».</w:t>
            </w:r>
          </w:p>
          <w:p w:rsidR="00AD34D6" w:rsidRPr="00AD34D6" w:rsidRDefault="00AD34D6" w:rsidP="00AD34D6">
            <w:pPr>
              <w:pStyle w:val="a5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6">
              <w:rPr>
                <w:rFonts w:ascii="Times New Roman" w:hAnsi="Times New Roman"/>
                <w:b/>
                <w:i/>
                <w:sz w:val="24"/>
                <w:szCs w:val="24"/>
              </w:rPr>
              <w:t>Цель проект а</w:t>
            </w:r>
            <w:proofErr w:type="gramStart"/>
            <w:r w:rsidRPr="00AD34D6">
              <w:rPr>
                <w:rFonts w:ascii="Times New Roman" w:hAnsi="Times New Roman"/>
                <w:b/>
                <w:i/>
                <w:sz w:val="24"/>
                <w:szCs w:val="24"/>
              </w:rPr>
              <w:t>«М</w:t>
            </w:r>
            <w:proofErr w:type="gramEnd"/>
            <w:r w:rsidRPr="00AD34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атематика и ФГОС»  </w:t>
            </w:r>
            <w:r w:rsidRPr="00AD34D6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учителей математики по реализации федеральных государственных образовательных стандартов.</w:t>
            </w:r>
          </w:p>
          <w:p w:rsidR="00AD34D6" w:rsidRPr="00AD34D6" w:rsidRDefault="00AD34D6" w:rsidP="00AD34D6">
            <w:pPr>
              <w:pStyle w:val="a5"/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34D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Задачи: </w:t>
            </w:r>
          </w:p>
          <w:p w:rsidR="00AD34D6" w:rsidRPr="00AD34D6" w:rsidRDefault="00AD34D6" w:rsidP="00AD34D6">
            <w:pPr>
              <w:pStyle w:val="a5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6">
              <w:rPr>
                <w:rFonts w:ascii="Times New Roman" w:hAnsi="Times New Roman"/>
                <w:sz w:val="24"/>
                <w:szCs w:val="24"/>
              </w:rPr>
              <w:t xml:space="preserve">1. Организовать участие в проекте учителей математики через создание сети очного/дистанционного обучения. </w:t>
            </w:r>
          </w:p>
          <w:p w:rsidR="00AD34D6" w:rsidRPr="00AD34D6" w:rsidRDefault="00AD34D6" w:rsidP="00AD34D6">
            <w:pPr>
              <w:pStyle w:val="a5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6">
              <w:rPr>
                <w:rFonts w:ascii="Times New Roman" w:hAnsi="Times New Roman"/>
                <w:sz w:val="24"/>
                <w:szCs w:val="24"/>
              </w:rPr>
              <w:t>2. Организовать консультации, семинары, телекоммуникационный проект, дистанционную творческую лабораторию, методическую мастерскую, мастер-классы с открытыми уроками для успешной профессиональной деятельности учителей математики.</w:t>
            </w:r>
          </w:p>
          <w:p w:rsidR="008D599C" w:rsidRPr="008D599C" w:rsidRDefault="00AD34D6" w:rsidP="00AD34D6">
            <w:pPr>
              <w:pStyle w:val="a5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6">
              <w:rPr>
                <w:rFonts w:ascii="Times New Roman" w:hAnsi="Times New Roman"/>
                <w:sz w:val="24"/>
                <w:szCs w:val="24"/>
              </w:rPr>
              <w:t>3. По результатам проекта сформировать: банк заданий контрольно-измерительных материалов и банк вариантов итоговой контрольной работы по математике для 7 класса; копилку методических разработок уроков математики, соответствующих требованиям ФГОС; видеотеку открытых уроков.</w:t>
            </w:r>
          </w:p>
        </w:tc>
      </w:tr>
      <w:tr w:rsidR="00D30FCC" w:rsidRPr="008D599C" w:rsidTr="009302CC">
        <w:trPr>
          <w:trHeight w:val="773"/>
        </w:trPr>
        <w:tc>
          <w:tcPr>
            <w:tcW w:w="3227" w:type="dxa"/>
          </w:tcPr>
          <w:p w:rsidR="00D30FCC" w:rsidRPr="008D599C" w:rsidRDefault="00D30F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Предполагаемый продукт проекта</w:t>
            </w:r>
          </w:p>
        </w:tc>
        <w:tc>
          <w:tcPr>
            <w:tcW w:w="12387" w:type="dxa"/>
            <w:gridSpan w:val="11"/>
          </w:tcPr>
          <w:p w:rsidR="00AD34D6" w:rsidRDefault="009302CC" w:rsidP="00AD3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Пакеты </w:t>
            </w:r>
            <w:proofErr w:type="gramStart"/>
            <w:r w:rsidRPr="008D599C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D6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  <w:r w:rsidR="00D30FCC"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FCC" w:rsidRPr="008D599C" w:rsidRDefault="009302CC" w:rsidP="00AD3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="00EB35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4D6">
              <w:rPr>
                <w:rFonts w:ascii="Times New Roman" w:hAnsi="Times New Roman"/>
                <w:sz w:val="24"/>
                <w:szCs w:val="24"/>
              </w:rPr>
              <w:t xml:space="preserve">На уроке математики, </w:t>
            </w:r>
            <w:proofErr w:type="gramStart"/>
            <w:r w:rsidR="00AD34D6"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proofErr w:type="gramEnd"/>
            <w:r w:rsidR="00AD34D6">
              <w:rPr>
                <w:rFonts w:ascii="Times New Roman" w:hAnsi="Times New Roman"/>
                <w:sz w:val="24"/>
                <w:szCs w:val="24"/>
              </w:rPr>
              <w:t xml:space="preserve"> требованиям ФГОС</w:t>
            </w:r>
            <w:r w:rsidR="00EB35A0">
              <w:rPr>
                <w:rFonts w:ascii="Times New Roman" w:hAnsi="Times New Roman"/>
                <w:sz w:val="24"/>
                <w:szCs w:val="24"/>
              </w:rPr>
              <w:t>»</w:t>
            </w:r>
            <w:r w:rsidRPr="00EB3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5E4" w:rsidRPr="008D599C" w:rsidTr="006E55E4">
        <w:trPr>
          <w:gridAfter w:val="1"/>
          <w:wAfter w:w="55" w:type="dxa"/>
        </w:trPr>
        <w:tc>
          <w:tcPr>
            <w:tcW w:w="3227" w:type="dxa"/>
            <w:vMerge w:val="restart"/>
          </w:tcPr>
          <w:p w:rsidR="006E55E4" w:rsidRPr="008D599C" w:rsidRDefault="006E55E4" w:rsidP="00D30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над проектом </w:t>
            </w:r>
          </w:p>
          <w:p w:rsidR="006E55E4" w:rsidRPr="008D599C" w:rsidRDefault="006E55E4" w:rsidP="00D30F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599C">
              <w:rPr>
                <w:rFonts w:ascii="Times New Roman" w:hAnsi="Times New Roman" w:cs="Times New Roman"/>
                <w:i/>
                <w:sz w:val="24"/>
                <w:szCs w:val="24"/>
              </w:rPr>
              <w:t>(даты поэтапно)</w:t>
            </w:r>
          </w:p>
        </w:tc>
        <w:tc>
          <w:tcPr>
            <w:tcW w:w="283" w:type="dxa"/>
            <w:vAlign w:val="center"/>
          </w:tcPr>
          <w:p w:rsidR="006E55E4" w:rsidRPr="008D599C" w:rsidRDefault="006E55E4" w:rsidP="00E954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E55E4" w:rsidRPr="008D599C" w:rsidRDefault="006E55E4" w:rsidP="00E954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E55E4" w:rsidRPr="008D599C" w:rsidRDefault="006E55E4" w:rsidP="00E954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55E4" w:rsidRPr="006E55E4" w:rsidRDefault="006E55E4" w:rsidP="00BB2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E4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</w:t>
            </w:r>
            <w:r w:rsidR="00AD34D6" w:rsidRPr="00AD34D6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проекта</w:t>
            </w:r>
            <w:r w:rsidR="00A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5E4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AD34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</w:p>
        </w:tc>
        <w:tc>
          <w:tcPr>
            <w:tcW w:w="1985" w:type="dxa"/>
            <w:vAlign w:val="center"/>
          </w:tcPr>
          <w:p w:rsidR="006E55E4" w:rsidRPr="00AD34D6" w:rsidRDefault="006E55E4" w:rsidP="00BB22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D6">
              <w:rPr>
                <w:rFonts w:ascii="Times New Roman" w:hAnsi="Times New Roman" w:cs="Times New Roman"/>
                <w:i/>
                <w:sz w:val="24"/>
                <w:szCs w:val="24"/>
              </w:rPr>
              <w:t>1 этап</w:t>
            </w:r>
          </w:p>
          <w:p w:rsidR="006E55E4" w:rsidRPr="00AD34D6" w:rsidRDefault="00AD34D6" w:rsidP="00BB22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D6">
              <w:rPr>
                <w:rFonts w:ascii="Times New Roman" w:hAnsi="Times New Roman"/>
                <w:sz w:val="24"/>
                <w:szCs w:val="24"/>
              </w:rPr>
              <w:t>формируется команда сетевых координаторов проекта, определяется порядок (регламент) взаимодействия участников проекта для достижения общей цели, уточняется структура, направления  содержания и формы деятельности</w:t>
            </w:r>
          </w:p>
        </w:tc>
        <w:tc>
          <w:tcPr>
            <w:tcW w:w="1984" w:type="dxa"/>
            <w:vAlign w:val="center"/>
          </w:tcPr>
          <w:p w:rsidR="006E55E4" w:rsidRPr="00AD34D6" w:rsidRDefault="00AD34D6" w:rsidP="00AD34D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D6">
              <w:rPr>
                <w:rFonts w:ascii="Times New Roman" w:hAnsi="Times New Roman" w:cs="Times New Roman"/>
                <w:i/>
                <w:sz w:val="24"/>
                <w:szCs w:val="24"/>
              </w:rPr>
              <w:t>2 этап</w:t>
            </w:r>
          </w:p>
          <w:p w:rsidR="006E55E4" w:rsidRPr="006E55E4" w:rsidRDefault="00AD34D6" w:rsidP="00BB22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D6">
              <w:rPr>
                <w:rFonts w:ascii="Times New Roman" w:hAnsi="Times New Roman"/>
                <w:sz w:val="24"/>
                <w:szCs w:val="24"/>
              </w:rPr>
              <w:t>проводится информирование образовательных учреждений города о запуске проекта, ведется набор участников проекта</w:t>
            </w:r>
          </w:p>
        </w:tc>
        <w:tc>
          <w:tcPr>
            <w:tcW w:w="1843" w:type="dxa"/>
            <w:vAlign w:val="center"/>
          </w:tcPr>
          <w:p w:rsidR="006E55E4" w:rsidRPr="004B1A52" w:rsidRDefault="004B1A52" w:rsidP="00BB22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A5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E55E4" w:rsidRPr="004B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</w:p>
          <w:p w:rsidR="006E55E4" w:rsidRPr="004B1A52" w:rsidRDefault="004B1A52" w:rsidP="00BB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52">
              <w:rPr>
                <w:rFonts w:ascii="Times New Roman" w:hAnsi="Times New Roman"/>
                <w:sz w:val="24"/>
                <w:szCs w:val="24"/>
              </w:rPr>
              <w:t>разрабатываются и реализуются календарно-тематические планы постоянно действующих форм методической работы</w:t>
            </w:r>
          </w:p>
        </w:tc>
        <w:tc>
          <w:tcPr>
            <w:tcW w:w="1984" w:type="dxa"/>
            <w:vAlign w:val="center"/>
          </w:tcPr>
          <w:p w:rsidR="006E55E4" w:rsidRPr="004B1A52" w:rsidRDefault="004B1A52" w:rsidP="00BB22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A5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E55E4" w:rsidRPr="004B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</w:p>
          <w:p w:rsidR="006E55E4" w:rsidRPr="004B1A52" w:rsidRDefault="004B1A52" w:rsidP="00BB2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A52">
              <w:rPr>
                <w:rFonts w:ascii="Times New Roman" w:hAnsi="Times New Roman"/>
                <w:sz w:val="24"/>
                <w:szCs w:val="24"/>
              </w:rPr>
              <w:t xml:space="preserve">отбираются материалы для методических банков, копилок, </w:t>
            </w:r>
            <w:proofErr w:type="spellStart"/>
            <w:r w:rsidRPr="004B1A52">
              <w:rPr>
                <w:rFonts w:ascii="Times New Roman" w:hAnsi="Times New Roman"/>
                <w:sz w:val="24"/>
                <w:szCs w:val="24"/>
              </w:rPr>
              <w:t>видиотеки</w:t>
            </w:r>
            <w:proofErr w:type="spellEnd"/>
            <w:r w:rsidRPr="004B1A52">
              <w:rPr>
                <w:rFonts w:ascii="Times New Roman" w:hAnsi="Times New Roman"/>
                <w:sz w:val="24"/>
                <w:szCs w:val="24"/>
              </w:rPr>
              <w:t xml:space="preserve"> открытых уроков по результатам реализации проекта</w:t>
            </w:r>
          </w:p>
        </w:tc>
        <w:tc>
          <w:tcPr>
            <w:tcW w:w="1560" w:type="dxa"/>
            <w:vAlign w:val="center"/>
          </w:tcPr>
          <w:p w:rsidR="006E55E4" w:rsidRPr="006E55E4" w:rsidRDefault="006E55E4" w:rsidP="00BB2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5E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проекта </w:t>
            </w:r>
            <w:proofErr w:type="spellStart"/>
            <w:r w:rsidRPr="006E55E4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  <w:bookmarkStart w:id="0" w:name="_GoBack"/>
            <w:bookmarkEnd w:id="0"/>
            <w:proofErr w:type="spellEnd"/>
          </w:p>
        </w:tc>
        <w:tc>
          <w:tcPr>
            <w:tcW w:w="283" w:type="dxa"/>
            <w:vAlign w:val="center"/>
          </w:tcPr>
          <w:p w:rsidR="006E55E4" w:rsidRPr="00182277" w:rsidRDefault="006E55E4" w:rsidP="00BB223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55E4" w:rsidRPr="008D599C" w:rsidTr="006E55E4">
        <w:trPr>
          <w:gridAfter w:val="1"/>
          <w:wAfter w:w="55" w:type="dxa"/>
        </w:trPr>
        <w:tc>
          <w:tcPr>
            <w:tcW w:w="3227" w:type="dxa"/>
            <w:vMerge/>
          </w:tcPr>
          <w:p w:rsidR="006E55E4" w:rsidRPr="008D599C" w:rsidRDefault="006E55E4" w:rsidP="004F0A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E55E4" w:rsidRPr="008D599C" w:rsidRDefault="006E55E4" w:rsidP="006E55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E55E4" w:rsidRPr="008D599C" w:rsidRDefault="006E55E4" w:rsidP="00E9546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E55E4" w:rsidRPr="008D599C" w:rsidRDefault="006E55E4" w:rsidP="00E9546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5E4" w:rsidRPr="00182277" w:rsidRDefault="006E55E4" w:rsidP="00BB22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</w:t>
            </w:r>
          </w:p>
        </w:tc>
        <w:tc>
          <w:tcPr>
            <w:tcW w:w="1985" w:type="dxa"/>
          </w:tcPr>
          <w:p w:rsidR="006E55E4" w:rsidRPr="00182277" w:rsidRDefault="00AD34D6" w:rsidP="00AD34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</w:t>
            </w:r>
            <w:r w:rsidR="006E5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</w:t>
            </w:r>
            <w:r w:rsidR="006E55E4">
              <w:rPr>
                <w:sz w:val="24"/>
                <w:szCs w:val="24"/>
              </w:rPr>
              <w:t>брь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E55E4" w:rsidRPr="00182277" w:rsidRDefault="004B1A52" w:rsidP="004B1A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</w:t>
            </w:r>
            <w:r w:rsidR="006E55E4">
              <w:rPr>
                <w:sz w:val="24"/>
                <w:szCs w:val="24"/>
              </w:rPr>
              <w:t xml:space="preserve">брь </w:t>
            </w:r>
            <w:r>
              <w:rPr>
                <w:sz w:val="24"/>
                <w:szCs w:val="24"/>
              </w:rPr>
              <w:t xml:space="preserve">– октябрь </w:t>
            </w:r>
            <w:r w:rsidR="006E55E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="006E55E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55E4" w:rsidRPr="00182277" w:rsidRDefault="004B1A52" w:rsidP="004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Октябрь-апрель</w:t>
            </w:r>
            <w:r w:rsidR="006E55E4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E55E4" w:rsidRPr="00182277" w:rsidRDefault="006E55E4" w:rsidP="004B1A52">
            <w:pPr>
              <w:spacing w:line="276" w:lineRule="auto"/>
              <w:rPr>
                <w:sz w:val="24"/>
                <w:szCs w:val="24"/>
              </w:rPr>
            </w:pPr>
            <w:r w:rsidRPr="00E57739">
              <w:rPr>
                <w:sz w:val="24"/>
                <w:szCs w:val="24"/>
              </w:rPr>
              <w:t>Апрель</w:t>
            </w:r>
            <w:r w:rsidR="004B1A52">
              <w:rPr>
                <w:sz w:val="24"/>
                <w:szCs w:val="24"/>
              </w:rPr>
              <w:t>-май</w:t>
            </w:r>
            <w:r>
              <w:rPr>
                <w:sz w:val="24"/>
                <w:szCs w:val="24"/>
              </w:rPr>
              <w:t xml:space="preserve"> 201</w:t>
            </w:r>
            <w:r w:rsidR="004B1A5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E55E4" w:rsidRPr="00182277" w:rsidRDefault="006E55E4" w:rsidP="004B1A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4B1A52">
              <w:rPr>
                <w:sz w:val="24"/>
                <w:szCs w:val="24"/>
              </w:rPr>
              <w:t>-июнь</w:t>
            </w:r>
            <w:r>
              <w:rPr>
                <w:sz w:val="24"/>
                <w:szCs w:val="24"/>
              </w:rPr>
              <w:t xml:space="preserve"> 201</w:t>
            </w:r>
            <w:r w:rsidR="004B1A52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6E55E4" w:rsidRPr="00182277" w:rsidRDefault="006E55E4" w:rsidP="00BB223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302CC" w:rsidRPr="008D599C" w:rsidTr="00033A12">
        <w:tc>
          <w:tcPr>
            <w:tcW w:w="3227" w:type="dxa"/>
          </w:tcPr>
          <w:p w:rsidR="009302CC" w:rsidRPr="008D599C" w:rsidRDefault="009302CC" w:rsidP="00E9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содержания (кто 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оценивает, по каким критериям)</w:t>
            </w:r>
          </w:p>
        </w:tc>
        <w:tc>
          <w:tcPr>
            <w:tcW w:w="12387" w:type="dxa"/>
            <w:gridSpan w:val="11"/>
          </w:tcPr>
          <w:p w:rsidR="009302CC" w:rsidRPr="008D599C" w:rsidRDefault="009302CC" w:rsidP="004F0A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Научно-методический совет Центра по разработанным критериям оценки результатов проекта (диагностики, </w:t>
            </w:r>
            <w:r w:rsidRPr="008D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мониторинг, экспертиза методического продукта)</w:t>
            </w:r>
          </w:p>
        </w:tc>
      </w:tr>
    </w:tbl>
    <w:p w:rsidR="00877C57" w:rsidRDefault="00877C57" w:rsidP="00B33F35">
      <w:pPr>
        <w:spacing w:after="0" w:line="360" w:lineRule="auto"/>
      </w:pPr>
    </w:p>
    <w:sectPr w:rsidR="00877C57" w:rsidSect="004F0A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D97"/>
    <w:multiLevelType w:val="hybridMultilevel"/>
    <w:tmpl w:val="8CE6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0A73"/>
    <w:rsid w:val="00031E08"/>
    <w:rsid w:val="000E2F97"/>
    <w:rsid w:val="003F4472"/>
    <w:rsid w:val="004B1A52"/>
    <w:rsid w:val="004F0A73"/>
    <w:rsid w:val="0052546E"/>
    <w:rsid w:val="0064496D"/>
    <w:rsid w:val="00692B09"/>
    <w:rsid w:val="006E55E4"/>
    <w:rsid w:val="007008E9"/>
    <w:rsid w:val="0070442E"/>
    <w:rsid w:val="00877C57"/>
    <w:rsid w:val="008D599C"/>
    <w:rsid w:val="009302CC"/>
    <w:rsid w:val="00934DC2"/>
    <w:rsid w:val="00AC776D"/>
    <w:rsid w:val="00AD34D6"/>
    <w:rsid w:val="00B33F35"/>
    <w:rsid w:val="00B72982"/>
    <w:rsid w:val="00BB57BC"/>
    <w:rsid w:val="00CE1C8C"/>
    <w:rsid w:val="00D30FCC"/>
    <w:rsid w:val="00D64FE9"/>
    <w:rsid w:val="00DE4D7F"/>
    <w:rsid w:val="00EB35A0"/>
    <w:rsid w:val="00EB7E23"/>
    <w:rsid w:val="00F2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FCC"/>
    <w:pPr>
      <w:spacing w:before="283" w:after="0"/>
      <w:ind w:left="720" w:right="11" w:firstLine="386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smartsectioncategorydsc">
    <w:name w:val="smartsection_category_dsc"/>
    <w:basedOn w:val="a0"/>
    <w:rsid w:val="00B72982"/>
  </w:style>
  <w:style w:type="paragraph" w:styleId="a5">
    <w:name w:val="No Spacing"/>
    <w:link w:val="a6"/>
    <w:uiPriority w:val="1"/>
    <w:qFormat/>
    <w:rsid w:val="0064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449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9</cp:revision>
  <dcterms:created xsi:type="dcterms:W3CDTF">2013-06-24T02:41:00Z</dcterms:created>
  <dcterms:modified xsi:type="dcterms:W3CDTF">2015-10-26T06:57:00Z</dcterms:modified>
</cp:coreProperties>
</file>