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DD" w:rsidRPr="001E76DD" w:rsidRDefault="001E76DD" w:rsidP="001E76DD">
      <w:pPr>
        <w:spacing w:after="0"/>
        <w:jc w:val="center"/>
        <w:rPr>
          <w:rStyle w:val="titlebox1"/>
          <w:rFonts w:ascii="Verdana" w:hAnsi="Verdana"/>
          <w:sz w:val="28"/>
          <w:szCs w:val="28"/>
        </w:rPr>
      </w:pPr>
      <w:r w:rsidRPr="001E76DD">
        <w:rPr>
          <w:rStyle w:val="titlebox1"/>
          <w:rFonts w:ascii="Verdana" w:hAnsi="Verdana"/>
          <w:sz w:val="28"/>
          <w:szCs w:val="28"/>
        </w:rPr>
        <w:t>Определение потребностей учеников</w:t>
      </w:r>
    </w:p>
    <w:tbl>
      <w:tblPr>
        <w:tblStyle w:val="2-3"/>
        <w:tblpPr w:leftFromText="180" w:rightFromText="180" w:vertAnchor="text" w:horzAnchor="margin" w:tblpXSpec="center" w:tblpY="460"/>
        <w:tblW w:w="9851" w:type="dxa"/>
        <w:tblLook w:val="04A0"/>
      </w:tblPr>
      <w:tblGrid>
        <w:gridCol w:w="2307"/>
        <w:gridCol w:w="3177"/>
        <w:gridCol w:w="2142"/>
        <w:gridCol w:w="2225"/>
      </w:tblGrid>
      <w:tr w:rsidR="001E76DD" w:rsidRPr="001E76DD" w:rsidTr="001E76DD">
        <w:trPr>
          <w:cnfStyle w:val="100000000000"/>
        </w:trPr>
        <w:tc>
          <w:tcPr>
            <w:cnfStyle w:val="001000000100"/>
            <w:tcW w:w="0" w:type="auto"/>
            <w:hideMark/>
          </w:tcPr>
          <w:p w:rsidR="001E76DD" w:rsidRPr="001E76DD" w:rsidRDefault="001E76DD" w:rsidP="001E76DD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Метод оценивания</w:t>
            </w:r>
          </w:p>
        </w:tc>
        <w:tc>
          <w:tcPr>
            <w:tcW w:w="0" w:type="auto"/>
            <w:hideMark/>
          </w:tcPr>
          <w:p w:rsidR="001E76DD" w:rsidRPr="001E76DD" w:rsidRDefault="001E76DD" w:rsidP="001E76DD">
            <w:pPr>
              <w:spacing w:line="276" w:lineRule="auto"/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Цель</w:t>
            </w:r>
          </w:p>
        </w:tc>
        <w:tc>
          <w:tcPr>
            <w:tcW w:w="2076" w:type="dxa"/>
            <w:hideMark/>
          </w:tcPr>
          <w:p w:rsidR="001E76DD" w:rsidRPr="001E76DD" w:rsidRDefault="001E76DD" w:rsidP="001E76DD">
            <w:pPr>
              <w:spacing w:line="276" w:lineRule="auto"/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Когда используется</w:t>
            </w:r>
          </w:p>
        </w:tc>
        <w:tc>
          <w:tcPr>
            <w:tcW w:w="2297" w:type="dxa"/>
            <w:hideMark/>
          </w:tcPr>
          <w:p w:rsidR="001E76DD" w:rsidRPr="001E76DD" w:rsidRDefault="001E76DD" w:rsidP="001E76DD">
            <w:pPr>
              <w:spacing w:line="276" w:lineRule="auto"/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Инструмент</w:t>
            </w:r>
          </w:p>
        </w:tc>
      </w:tr>
      <w:tr w:rsidR="001E76DD" w:rsidRPr="001E76DD" w:rsidTr="001E76DD">
        <w:trPr>
          <w:cnfStyle w:val="000000100000"/>
        </w:trPr>
        <w:tc>
          <w:tcPr>
            <w:cnfStyle w:val="001000000000"/>
            <w:tcW w:w="2217" w:type="dxa"/>
            <w:hideMark/>
          </w:tcPr>
          <w:p w:rsidR="001E76DD" w:rsidRPr="001E76DD" w:rsidRDefault="001E76DD" w:rsidP="001E76DD">
            <w:pPr>
              <w:spacing w:line="276" w:lineRule="auto"/>
              <w:rPr>
                <w:rFonts w:ascii="Verdana" w:hAnsi="Verdana"/>
                <w:color w:val="auto"/>
                <w:sz w:val="24"/>
                <w:szCs w:val="24"/>
              </w:rPr>
            </w:pPr>
            <w:r w:rsidRPr="001E76DD">
              <w:rPr>
                <w:rFonts w:ascii="Verdana" w:hAnsi="Verdana"/>
                <w:color w:val="auto"/>
                <w:sz w:val="24"/>
                <w:szCs w:val="24"/>
              </w:rPr>
              <w:t>Думать-Объединяться-Делиться</w:t>
            </w:r>
          </w:p>
        </w:tc>
        <w:tc>
          <w:tcPr>
            <w:tcW w:w="3261" w:type="dxa"/>
            <w:hideMark/>
          </w:tcPr>
          <w:p w:rsidR="001E76DD" w:rsidRPr="001E76DD" w:rsidRDefault="001E76DD" w:rsidP="001E76DD">
            <w:pPr>
              <w:spacing w:line="276" w:lineRule="auto"/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 xml:space="preserve">Стратегия Думать-Объединяться-Делиться просит учеников </w:t>
            </w:r>
            <w:proofErr w:type="gramStart"/>
            <w:r w:rsidRPr="001E76DD">
              <w:rPr>
                <w:rFonts w:ascii="Verdana" w:hAnsi="Verdana"/>
                <w:sz w:val="24"/>
                <w:szCs w:val="24"/>
              </w:rPr>
              <w:t>в начале</w:t>
            </w:r>
            <w:proofErr w:type="gramEnd"/>
            <w:r w:rsidRPr="001E76DD">
              <w:rPr>
                <w:rFonts w:ascii="Verdana" w:hAnsi="Verdana"/>
                <w:sz w:val="24"/>
                <w:szCs w:val="24"/>
              </w:rPr>
              <w:t xml:space="preserve"> обдумать вопрос, затем в паре с другим учеником обсудить возможные ответы на вопрос, а затем представить свои идеи всему классу для общей пользы. Это помогает ученикам организовать свои предварительные знания и выдвинуть новые идеи.</w:t>
            </w:r>
          </w:p>
        </w:tc>
        <w:tc>
          <w:tcPr>
            <w:tcW w:w="2076" w:type="dxa"/>
            <w:hideMark/>
          </w:tcPr>
          <w:p w:rsidR="001E76DD" w:rsidRPr="001E76DD" w:rsidRDefault="001E76DD" w:rsidP="001E76DD">
            <w:pPr>
              <w:spacing w:line="276" w:lineRule="auto"/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Используется в начале проекта и в рамках обсуждения в классе.</w:t>
            </w:r>
          </w:p>
        </w:tc>
        <w:tc>
          <w:tcPr>
            <w:tcW w:w="2297" w:type="dxa"/>
            <w:hideMark/>
          </w:tcPr>
          <w:p w:rsidR="001E76DD" w:rsidRPr="001E76DD" w:rsidRDefault="001E76DD" w:rsidP="001E76DD">
            <w:pPr>
              <w:numPr>
                <w:ilvl w:val="0"/>
                <w:numId w:val="1"/>
              </w:numPr>
              <w:spacing w:before="100" w:beforeAutospacing="1" w:line="276" w:lineRule="auto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 xml:space="preserve">Вопрос или подсказка  </w:t>
            </w:r>
          </w:p>
          <w:p w:rsidR="001E76DD" w:rsidRPr="001E76DD" w:rsidRDefault="001E76DD" w:rsidP="001E76DD">
            <w:pPr>
              <w:numPr>
                <w:ilvl w:val="0"/>
                <w:numId w:val="1"/>
              </w:numPr>
              <w:spacing w:before="100" w:beforeAutospacing="1" w:line="276" w:lineRule="auto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Форма для записи обобщений и вопросов</w:t>
            </w:r>
          </w:p>
        </w:tc>
      </w:tr>
      <w:tr w:rsidR="001E76DD" w:rsidRPr="001E76DD" w:rsidTr="001E76DD">
        <w:tc>
          <w:tcPr>
            <w:cnfStyle w:val="001000000000"/>
            <w:tcW w:w="2217" w:type="dxa"/>
            <w:hideMark/>
          </w:tcPr>
          <w:p w:rsidR="001E76DD" w:rsidRPr="001E76DD" w:rsidRDefault="001E76DD" w:rsidP="001E76DD">
            <w:pPr>
              <w:spacing w:line="276" w:lineRule="auto"/>
              <w:rPr>
                <w:rFonts w:ascii="Verdana" w:hAnsi="Verdana"/>
                <w:color w:val="auto"/>
                <w:sz w:val="24"/>
                <w:szCs w:val="24"/>
              </w:rPr>
            </w:pPr>
            <w:hyperlink r:id="rId5" w:history="1">
              <w:r w:rsidRPr="001E76DD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</w:rPr>
                <w:t>Мозговой штурм</w:t>
              </w:r>
            </w:hyperlink>
          </w:p>
        </w:tc>
        <w:tc>
          <w:tcPr>
            <w:tcW w:w="3261" w:type="dxa"/>
            <w:hideMark/>
          </w:tcPr>
          <w:p w:rsidR="001E76DD" w:rsidRPr="001E76DD" w:rsidRDefault="001E76DD" w:rsidP="001E76DD">
            <w:pPr>
              <w:spacing w:line="276" w:lineRule="auto"/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Ученики придумывают темы и идеи, связанные с заданной темой и связывают эти идеи с предварительными знаниями и новыми возможностями.</w:t>
            </w:r>
          </w:p>
        </w:tc>
        <w:tc>
          <w:tcPr>
            <w:tcW w:w="2076" w:type="dxa"/>
            <w:hideMark/>
          </w:tcPr>
          <w:p w:rsidR="001E76DD" w:rsidRPr="001E76DD" w:rsidRDefault="001E76DD" w:rsidP="001E76DD">
            <w:pPr>
              <w:spacing w:line="276" w:lineRule="auto"/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Используется в начале проекта, ходе обсуждений, индивидуально и в малых группах.</w:t>
            </w:r>
          </w:p>
        </w:tc>
        <w:tc>
          <w:tcPr>
            <w:tcW w:w="2297" w:type="dxa"/>
            <w:hideMark/>
          </w:tcPr>
          <w:p w:rsidR="001E76DD" w:rsidRPr="001E76DD" w:rsidRDefault="001E76DD" w:rsidP="001E76DD">
            <w:pPr>
              <w:numPr>
                <w:ilvl w:val="0"/>
                <w:numId w:val="2"/>
              </w:numPr>
              <w:spacing w:before="100" w:beforeAutospacing="1" w:line="276" w:lineRule="auto"/>
              <w:ind w:left="300"/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Тема в заголовке бумажного листа или электронной доски</w:t>
            </w:r>
          </w:p>
        </w:tc>
      </w:tr>
    </w:tbl>
    <w:p w:rsidR="001E76DD" w:rsidRDefault="001E76DD" w:rsidP="001E76DD">
      <w:pPr>
        <w:spacing w:after="0"/>
      </w:pPr>
    </w:p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>
      <w:pPr>
        <w:jc w:val="center"/>
        <w:rPr>
          <w:rStyle w:val="titlebox1"/>
          <w:rFonts w:ascii="Verdana" w:hAnsi="Verdana"/>
        </w:rPr>
      </w:pPr>
    </w:p>
    <w:p w:rsidR="001E76DD" w:rsidRDefault="001E76DD" w:rsidP="001E76DD">
      <w:pPr>
        <w:jc w:val="center"/>
        <w:rPr>
          <w:rStyle w:val="titlebox1"/>
          <w:rFonts w:ascii="Verdana" w:hAnsi="Verdana"/>
        </w:rPr>
      </w:pPr>
    </w:p>
    <w:p w:rsidR="001E76DD" w:rsidRPr="001E76DD" w:rsidRDefault="001E76DD" w:rsidP="001E76DD">
      <w:pPr>
        <w:jc w:val="center"/>
        <w:rPr>
          <w:rStyle w:val="titlebox1"/>
          <w:rFonts w:ascii="Verdana" w:hAnsi="Verdana"/>
          <w:sz w:val="28"/>
          <w:szCs w:val="28"/>
        </w:rPr>
      </w:pPr>
      <w:r>
        <w:rPr>
          <w:rStyle w:val="titlebox1"/>
          <w:rFonts w:ascii="Verdana" w:hAnsi="Verdana"/>
        </w:rPr>
        <w:lastRenderedPageBreak/>
        <w:t xml:space="preserve"> </w:t>
      </w:r>
      <w:r w:rsidRPr="001E76DD">
        <w:rPr>
          <w:rStyle w:val="titlebox1"/>
          <w:rFonts w:ascii="Verdana" w:hAnsi="Verdana"/>
          <w:sz w:val="28"/>
          <w:szCs w:val="28"/>
        </w:rPr>
        <w:t>Развитие самостоятельности и взаимодействия</w:t>
      </w:r>
    </w:p>
    <w:p w:rsidR="001E76DD" w:rsidRDefault="001E76DD" w:rsidP="001E76DD">
      <w:pPr>
        <w:jc w:val="center"/>
        <w:rPr>
          <w:rStyle w:val="titlebox1"/>
          <w:rFonts w:ascii="Verdana" w:hAnsi="Verdana"/>
        </w:rPr>
      </w:pPr>
    </w:p>
    <w:tbl>
      <w:tblPr>
        <w:tblStyle w:val="2-3"/>
        <w:tblpPr w:leftFromText="180" w:rightFromText="180" w:vertAnchor="text" w:horzAnchor="margin" w:tblpXSpec="center" w:tblpY="-17"/>
        <w:tblW w:w="9851" w:type="dxa"/>
        <w:tblLook w:val="04A0"/>
      </w:tblPr>
      <w:tblGrid>
        <w:gridCol w:w="1913"/>
        <w:gridCol w:w="3544"/>
        <w:gridCol w:w="2126"/>
        <w:gridCol w:w="2268"/>
      </w:tblGrid>
      <w:tr w:rsidR="001E76DD" w:rsidRPr="001E76DD" w:rsidTr="001E76DD">
        <w:trPr>
          <w:cnfStyle w:val="100000000000"/>
        </w:trPr>
        <w:tc>
          <w:tcPr>
            <w:cnfStyle w:val="001000000100"/>
            <w:tcW w:w="1913" w:type="dxa"/>
            <w:hideMark/>
          </w:tcPr>
          <w:p w:rsidR="001E76DD" w:rsidRPr="001E76DD" w:rsidRDefault="001E76DD" w:rsidP="001E76DD">
            <w:pPr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Метод оценивания</w:t>
            </w:r>
          </w:p>
        </w:tc>
        <w:tc>
          <w:tcPr>
            <w:tcW w:w="3544" w:type="dxa"/>
            <w:hideMark/>
          </w:tcPr>
          <w:p w:rsidR="001E76DD" w:rsidRPr="001E76DD" w:rsidRDefault="001E76DD" w:rsidP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Цель</w:t>
            </w:r>
          </w:p>
        </w:tc>
        <w:tc>
          <w:tcPr>
            <w:tcW w:w="2126" w:type="dxa"/>
            <w:hideMark/>
          </w:tcPr>
          <w:p w:rsidR="001E76DD" w:rsidRPr="001E76DD" w:rsidRDefault="001E76DD" w:rsidP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Когда используется</w:t>
            </w:r>
          </w:p>
        </w:tc>
        <w:tc>
          <w:tcPr>
            <w:tcW w:w="2268" w:type="dxa"/>
            <w:hideMark/>
          </w:tcPr>
          <w:p w:rsidR="001E76DD" w:rsidRPr="001E76DD" w:rsidRDefault="001E76DD" w:rsidP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Инструмент</w:t>
            </w:r>
          </w:p>
        </w:tc>
      </w:tr>
      <w:tr w:rsidR="001E76DD" w:rsidRPr="001E76DD" w:rsidTr="001E76DD">
        <w:trPr>
          <w:cnfStyle w:val="000000100000"/>
        </w:trPr>
        <w:tc>
          <w:tcPr>
            <w:cnfStyle w:val="001000000000"/>
            <w:tcW w:w="1913" w:type="dxa"/>
            <w:hideMark/>
          </w:tcPr>
          <w:p w:rsidR="001E76DD" w:rsidRPr="001E76DD" w:rsidRDefault="001E76DD" w:rsidP="001E76DD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hyperlink r:id="rId6" w:history="1">
              <w:r w:rsidRPr="001E76DD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</w:rPr>
                <w:t>План проекта</w:t>
              </w:r>
            </w:hyperlink>
          </w:p>
        </w:tc>
        <w:tc>
          <w:tcPr>
            <w:tcW w:w="3544" w:type="dxa"/>
            <w:hideMark/>
          </w:tcPr>
          <w:p w:rsidR="001E76DD" w:rsidRPr="001E76DD" w:rsidRDefault="001E76DD" w:rsidP="001E76DD">
            <w:pPr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План проекта помогает ученикам чувствовать ответственность за свое обучение. Ученики определяют цели, вырабатывают стратегии для их достижения, создают временной график работы, определяют критерии оценивания.</w:t>
            </w:r>
          </w:p>
        </w:tc>
        <w:tc>
          <w:tcPr>
            <w:tcW w:w="2126" w:type="dxa"/>
            <w:hideMark/>
          </w:tcPr>
          <w:p w:rsidR="001E76DD" w:rsidRPr="001E76DD" w:rsidRDefault="001E76DD" w:rsidP="001E76DD">
            <w:pPr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Используется на вводной конференции с учениками перед проектом. Помогайте ученикам создать свои собственные планы и анализируйте их на возможность исполнения.</w:t>
            </w:r>
          </w:p>
        </w:tc>
        <w:tc>
          <w:tcPr>
            <w:tcW w:w="2268" w:type="dxa"/>
            <w:hideMark/>
          </w:tcPr>
          <w:p w:rsidR="001E76DD" w:rsidRPr="001E76DD" w:rsidRDefault="001E76DD" w:rsidP="001E76DD">
            <w:pPr>
              <w:numPr>
                <w:ilvl w:val="0"/>
                <w:numId w:val="3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Контрольные листы</w:t>
              </w:r>
            </w:hyperlink>
            <w:r w:rsidRPr="001E76D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E76DD" w:rsidRPr="001E76DD" w:rsidRDefault="001E76DD" w:rsidP="001E76DD">
            <w:pPr>
              <w:numPr>
                <w:ilvl w:val="0"/>
                <w:numId w:val="3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hyperlink r:id="rId8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Напоминания и подсказки</w:t>
              </w:r>
            </w:hyperlink>
            <w:r w:rsidRPr="001E76D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E76DD" w:rsidRPr="001E76DD" w:rsidRDefault="001E76DD" w:rsidP="001E76DD">
            <w:pPr>
              <w:numPr>
                <w:ilvl w:val="0"/>
                <w:numId w:val="3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hyperlink r:id="rId9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Формы</w:t>
              </w:r>
            </w:hyperlink>
          </w:p>
        </w:tc>
      </w:tr>
      <w:tr w:rsidR="001E76DD" w:rsidRPr="001E76DD" w:rsidTr="001E76DD">
        <w:tc>
          <w:tcPr>
            <w:cnfStyle w:val="001000000000"/>
            <w:tcW w:w="1913" w:type="dxa"/>
            <w:hideMark/>
          </w:tcPr>
          <w:p w:rsidR="001E76DD" w:rsidRPr="001E76DD" w:rsidRDefault="001E76DD" w:rsidP="001E76DD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hyperlink r:id="rId10" w:history="1">
              <w:r w:rsidRPr="001E76DD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</w:rPr>
                <w:t>Самооценка и Рефлексия</w:t>
              </w:r>
            </w:hyperlink>
          </w:p>
        </w:tc>
        <w:tc>
          <w:tcPr>
            <w:tcW w:w="3544" w:type="dxa"/>
            <w:hideMark/>
          </w:tcPr>
          <w:p w:rsidR="001E76DD" w:rsidRPr="001E76DD" w:rsidRDefault="001E76DD" w:rsidP="001E76DD">
            <w:pPr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Самооценивание и рефлексия дают ученикам возможность оценить собственный прогресс, свои мысли и учебу, и методы их улучшения.</w:t>
            </w:r>
          </w:p>
        </w:tc>
        <w:tc>
          <w:tcPr>
            <w:tcW w:w="2126" w:type="dxa"/>
            <w:hideMark/>
          </w:tcPr>
          <w:p w:rsidR="001E76DD" w:rsidRPr="001E76DD" w:rsidRDefault="001E76DD" w:rsidP="001E76DD">
            <w:pPr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Используются в проекте устно, в ходе встреч, или же в письменной форме.</w:t>
            </w:r>
          </w:p>
        </w:tc>
        <w:tc>
          <w:tcPr>
            <w:tcW w:w="2268" w:type="dxa"/>
            <w:hideMark/>
          </w:tcPr>
          <w:p w:rsidR="001E76DD" w:rsidRPr="001E76DD" w:rsidRDefault="001E76DD" w:rsidP="001E76DD">
            <w:pPr>
              <w:numPr>
                <w:ilvl w:val="0"/>
                <w:numId w:val="4"/>
              </w:numPr>
              <w:spacing w:before="100" w:beforeAutospacing="1" w:after="100" w:afterAutospacing="1"/>
              <w:ind w:left="300"/>
              <w:cnfStyle w:val="000000000000"/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Контрольные листы</w:t>
              </w:r>
            </w:hyperlink>
            <w:r w:rsidRPr="001E76D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E76DD" w:rsidRPr="001E76DD" w:rsidRDefault="001E76DD" w:rsidP="001E76DD">
            <w:pPr>
              <w:numPr>
                <w:ilvl w:val="0"/>
                <w:numId w:val="4"/>
              </w:numPr>
              <w:spacing w:before="100" w:beforeAutospacing="1" w:after="100" w:afterAutospacing="1"/>
              <w:ind w:left="300"/>
              <w:cnfStyle w:val="000000000000"/>
              <w:rPr>
                <w:rFonts w:ascii="Verdana" w:hAnsi="Verdana"/>
                <w:sz w:val="24"/>
                <w:szCs w:val="24"/>
              </w:rPr>
            </w:pPr>
            <w:hyperlink r:id="rId12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Напоминания и подсказки</w:t>
              </w:r>
            </w:hyperlink>
          </w:p>
        </w:tc>
      </w:tr>
    </w:tbl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Default="001E76DD" w:rsidP="001E76DD">
      <w:pPr>
        <w:jc w:val="center"/>
      </w:pPr>
    </w:p>
    <w:p w:rsidR="001E76DD" w:rsidRPr="001E76DD" w:rsidRDefault="001E76DD" w:rsidP="001E76DD">
      <w:pPr>
        <w:jc w:val="center"/>
        <w:rPr>
          <w:rStyle w:val="titlebox1"/>
          <w:rFonts w:ascii="Verdana" w:hAnsi="Verdana"/>
          <w:sz w:val="28"/>
          <w:szCs w:val="28"/>
        </w:rPr>
      </w:pPr>
      <w:r w:rsidRPr="001E76DD">
        <w:rPr>
          <w:rStyle w:val="titlebox1"/>
          <w:rFonts w:ascii="Verdana" w:hAnsi="Verdana"/>
          <w:sz w:val="28"/>
          <w:szCs w:val="28"/>
        </w:rPr>
        <w:lastRenderedPageBreak/>
        <w:t>Наблюдение процессов</w:t>
      </w:r>
    </w:p>
    <w:tbl>
      <w:tblPr>
        <w:tblStyle w:val="2-3"/>
        <w:tblW w:w="9567" w:type="dxa"/>
        <w:tblLook w:val="04A0"/>
      </w:tblPr>
      <w:tblGrid>
        <w:gridCol w:w="2392"/>
        <w:gridCol w:w="2317"/>
        <w:gridCol w:w="2628"/>
        <w:gridCol w:w="2230"/>
      </w:tblGrid>
      <w:tr w:rsidR="001E76DD" w:rsidRPr="001E76DD" w:rsidTr="001E76DD">
        <w:trPr>
          <w:cnfStyle w:val="100000000000"/>
        </w:trPr>
        <w:tc>
          <w:tcPr>
            <w:cnfStyle w:val="001000000100"/>
            <w:tcW w:w="0" w:type="auto"/>
            <w:hideMark/>
          </w:tcPr>
          <w:p w:rsidR="001E76DD" w:rsidRPr="001E76DD" w:rsidRDefault="001E76DD">
            <w:pPr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Метод оценивания</w:t>
            </w:r>
          </w:p>
        </w:tc>
        <w:tc>
          <w:tcPr>
            <w:tcW w:w="2317" w:type="dxa"/>
            <w:hideMark/>
          </w:tcPr>
          <w:p w:rsidR="001E76DD" w:rsidRPr="001E76DD" w:rsidRDefault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Цель</w:t>
            </w:r>
          </w:p>
        </w:tc>
        <w:tc>
          <w:tcPr>
            <w:tcW w:w="2628" w:type="dxa"/>
            <w:hideMark/>
          </w:tcPr>
          <w:p w:rsidR="001E76DD" w:rsidRPr="001E76DD" w:rsidRDefault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Когда используется</w:t>
            </w:r>
          </w:p>
        </w:tc>
        <w:tc>
          <w:tcPr>
            <w:tcW w:w="2230" w:type="dxa"/>
            <w:hideMark/>
          </w:tcPr>
          <w:p w:rsidR="001E76DD" w:rsidRPr="001E76DD" w:rsidRDefault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Инструмент</w:t>
            </w:r>
          </w:p>
        </w:tc>
      </w:tr>
      <w:tr w:rsidR="001E76DD" w:rsidRPr="001E76DD" w:rsidTr="001E76DD">
        <w:trPr>
          <w:cnfStyle w:val="000000100000"/>
        </w:trPr>
        <w:tc>
          <w:tcPr>
            <w:cnfStyle w:val="001000000000"/>
            <w:tcW w:w="2392" w:type="dxa"/>
            <w:hideMark/>
          </w:tcPr>
          <w:p w:rsidR="001E76DD" w:rsidRPr="001E76DD" w:rsidRDefault="001E76DD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r w:rsidRPr="001E76DD">
              <w:rPr>
                <w:rFonts w:ascii="Verdana" w:hAnsi="Verdana"/>
                <w:color w:val="auto"/>
                <w:sz w:val="24"/>
                <w:szCs w:val="24"/>
              </w:rPr>
              <w:t>Контрольный перечень прогресса работы</w:t>
            </w:r>
          </w:p>
        </w:tc>
        <w:tc>
          <w:tcPr>
            <w:tcW w:w="2317" w:type="dxa"/>
            <w:hideMark/>
          </w:tcPr>
          <w:p w:rsidR="001E76DD" w:rsidRPr="001E76DD" w:rsidRDefault="001E76DD">
            <w:pPr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Проверочный лист продвижения по проекту необходим, когда проекты требуют от учеников соответствия требованиям проекта и его расписанию.</w:t>
            </w:r>
          </w:p>
        </w:tc>
        <w:tc>
          <w:tcPr>
            <w:tcW w:w="2628" w:type="dxa"/>
            <w:hideMark/>
          </w:tcPr>
          <w:p w:rsidR="001E76DD" w:rsidRPr="001E76DD" w:rsidRDefault="001E76DD">
            <w:pPr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Используется в ходе встреч команды проекта или на конференциях. Ученики используют его для наблюдения прогресса в своей работе.</w:t>
            </w:r>
          </w:p>
        </w:tc>
        <w:tc>
          <w:tcPr>
            <w:tcW w:w="2230" w:type="dxa"/>
            <w:hideMark/>
          </w:tcPr>
          <w:p w:rsidR="001E76DD" w:rsidRPr="001E76DD" w:rsidRDefault="001E76DD" w:rsidP="002B0F73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hyperlink r:id="rId13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Проверочный лист</w:t>
              </w:r>
            </w:hyperlink>
            <w:r w:rsidRPr="001E76DD">
              <w:rPr>
                <w:rFonts w:ascii="Verdana" w:hAnsi="Verdana"/>
                <w:sz w:val="24"/>
                <w:szCs w:val="24"/>
              </w:rPr>
              <w:t xml:space="preserve"> с основными событиями, датами и стадиями утверждения проекта.</w:t>
            </w:r>
          </w:p>
        </w:tc>
      </w:tr>
      <w:tr w:rsidR="001E76DD" w:rsidRPr="001E76DD" w:rsidTr="001E76DD">
        <w:tc>
          <w:tcPr>
            <w:cnfStyle w:val="001000000000"/>
            <w:tcW w:w="2392" w:type="dxa"/>
            <w:hideMark/>
          </w:tcPr>
          <w:p w:rsidR="001E76DD" w:rsidRPr="001E76DD" w:rsidRDefault="001E76DD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r w:rsidRPr="001E76DD">
              <w:rPr>
                <w:rFonts w:ascii="Verdana" w:hAnsi="Verdana"/>
                <w:color w:val="auto"/>
                <w:sz w:val="24"/>
                <w:szCs w:val="24"/>
              </w:rPr>
              <w:t>Встречи и конференции проекта</w:t>
            </w:r>
          </w:p>
        </w:tc>
        <w:tc>
          <w:tcPr>
            <w:tcW w:w="2317" w:type="dxa"/>
            <w:hideMark/>
          </w:tcPr>
          <w:p w:rsidR="001E76DD" w:rsidRPr="001E76DD" w:rsidRDefault="001E76DD">
            <w:pPr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Встречи в ходе проекта служат подтверждению готовности учеников к переходу на следующую ступень в работе над проектом. Используется для контроля продвижения по проекту, распределения и подтверждения обязатель</w:t>
            </w:r>
            <w:proofErr w:type="gramStart"/>
            <w:r w:rsidRPr="001E76DD">
              <w:rPr>
                <w:rFonts w:ascii="Verdana" w:hAnsi="Verdana"/>
                <w:sz w:val="24"/>
                <w:szCs w:val="24"/>
              </w:rPr>
              <w:t>ств в гр</w:t>
            </w:r>
            <w:proofErr w:type="gramEnd"/>
            <w:r w:rsidRPr="001E76DD">
              <w:rPr>
                <w:rFonts w:ascii="Verdana" w:hAnsi="Verdana"/>
                <w:sz w:val="24"/>
                <w:szCs w:val="24"/>
              </w:rPr>
              <w:t>упповой работе, планирования следующих шагов.</w:t>
            </w:r>
          </w:p>
        </w:tc>
        <w:tc>
          <w:tcPr>
            <w:tcW w:w="2628" w:type="dxa"/>
            <w:hideMark/>
          </w:tcPr>
          <w:p w:rsidR="001E76DD" w:rsidRPr="001E76DD" w:rsidRDefault="001E76DD">
            <w:pPr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Проводите короткие встречи и индивидуальные консультации в ходе всего проекта.</w:t>
            </w:r>
          </w:p>
        </w:tc>
        <w:tc>
          <w:tcPr>
            <w:tcW w:w="2230" w:type="dxa"/>
            <w:hideMark/>
          </w:tcPr>
          <w:p w:rsidR="001E76DD" w:rsidRPr="001E76DD" w:rsidRDefault="001E76DD" w:rsidP="002B0F73">
            <w:pPr>
              <w:numPr>
                <w:ilvl w:val="0"/>
                <w:numId w:val="6"/>
              </w:numPr>
              <w:spacing w:before="100" w:beforeAutospacing="1" w:after="100" w:afterAutospacing="1"/>
              <w:ind w:left="300"/>
              <w:cnfStyle w:val="0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Расписание, Цели и формы работы</w:t>
            </w:r>
          </w:p>
        </w:tc>
      </w:tr>
    </w:tbl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/>
    <w:p w:rsidR="001E76DD" w:rsidRDefault="001E76DD" w:rsidP="001E76DD"/>
    <w:p w:rsidR="001E76DD" w:rsidRPr="001E76DD" w:rsidRDefault="001E76DD" w:rsidP="001E76DD">
      <w:pPr>
        <w:jc w:val="center"/>
        <w:rPr>
          <w:rStyle w:val="titlebox1"/>
          <w:rFonts w:ascii="Verdana" w:hAnsi="Verdana"/>
          <w:sz w:val="28"/>
          <w:szCs w:val="28"/>
        </w:rPr>
      </w:pPr>
      <w:r w:rsidRPr="001E76DD">
        <w:rPr>
          <w:rStyle w:val="titlebox1"/>
          <w:rFonts w:ascii="Verdana" w:hAnsi="Verdana"/>
          <w:sz w:val="28"/>
          <w:szCs w:val="28"/>
        </w:rPr>
        <w:t>Проверочный лист понимания и метапознания</w:t>
      </w:r>
    </w:p>
    <w:p w:rsidR="001E76DD" w:rsidRDefault="001E76DD" w:rsidP="001E76DD">
      <w:pPr>
        <w:rPr>
          <w:rStyle w:val="titlebox1"/>
          <w:rFonts w:ascii="Verdana" w:hAnsi="Verdana"/>
        </w:rPr>
      </w:pPr>
    </w:p>
    <w:tbl>
      <w:tblPr>
        <w:tblStyle w:val="2-3"/>
        <w:tblW w:w="9993" w:type="dxa"/>
        <w:tblLook w:val="04A0"/>
      </w:tblPr>
      <w:tblGrid>
        <w:gridCol w:w="2572"/>
        <w:gridCol w:w="3423"/>
        <w:gridCol w:w="1885"/>
        <w:gridCol w:w="2113"/>
      </w:tblGrid>
      <w:tr w:rsidR="001E76DD" w:rsidRPr="001E76DD" w:rsidTr="001E76DD">
        <w:trPr>
          <w:cnfStyle w:val="100000000000"/>
        </w:trPr>
        <w:tc>
          <w:tcPr>
            <w:cnfStyle w:val="001000000100"/>
            <w:tcW w:w="2478" w:type="dxa"/>
            <w:hideMark/>
          </w:tcPr>
          <w:p w:rsidR="001E76DD" w:rsidRPr="001E76DD" w:rsidRDefault="001E76DD">
            <w:pPr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Метод оценивания</w:t>
            </w:r>
          </w:p>
        </w:tc>
        <w:tc>
          <w:tcPr>
            <w:tcW w:w="3532" w:type="dxa"/>
            <w:hideMark/>
          </w:tcPr>
          <w:p w:rsidR="001E76DD" w:rsidRPr="001E76DD" w:rsidRDefault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Цель</w:t>
            </w:r>
          </w:p>
        </w:tc>
        <w:tc>
          <w:tcPr>
            <w:tcW w:w="1856" w:type="dxa"/>
            <w:hideMark/>
          </w:tcPr>
          <w:p w:rsidR="001E76DD" w:rsidRPr="001E76DD" w:rsidRDefault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Когда используется</w:t>
            </w:r>
          </w:p>
        </w:tc>
        <w:tc>
          <w:tcPr>
            <w:tcW w:w="2127" w:type="dxa"/>
            <w:hideMark/>
          </w:tcPr>
          <w:p w:rsidR="001E76DD" w:rsidRPr="001E76DD" w:rsidRDefault="001E76DD">
            <w:pPr>
              <w:cnfStyle w:val="1000000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b w:val="0"/>
                <w:bCs w:val="0"/>
                <w:color w:val="FFFFFF"/>
                <w:sz w:val="24"/>
                <w:szCs w:val="24"/>
              </w:rPr>
              <w:t>Инструмент</w:t>
            </w:r>
          </w:p>
        </w:tc>
      </w:tr>
      <w:tr w:rsidR="001E76DD" w:rsidRPr="001E76DD" w:rsidTr="001E76DD">
        <w:trPr>
          <w:cnfStyle w:val="000000100000"/>
        </w:trPr>
        <w:tc>
          <w:tcPr>
            <w:cnfStyle w:val="001000000000"/>
            <w:tcW w:w="2478" w:type="dxa"/>
            <w:hideMark/>
          </w:tcPr>
          <w:p w:rsidR="001E76DD" w:rsidRPr="001E76DD" w:rsidRDefault="001E76DD">
            <w:pPr>
              <w:rPr>
                <w:rFonts w:ascii="Verdana" w:hAnsi="Verdana"/>
                <w:color w:val="auto"/>
                <w:sz w:val="24"/>
                <w:szCs w:val="24"/>
              </w:rPr>
            </w:pPr>
            <w:hyperlink r:id="rId14" w:history="1">
              <w:proofErr w:type="gramStart"/>
              <w:r w:rsidRPr="001E76DD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</w:rPr>
                <w:t>Структурирован-ное</w:t>
              </w:r>
              <w:proofErr w:type="gramEnd"/>
              <w:r w:rsidRPr="001E76DD">
                <w:rPr>
                  <w:rStyle w:val="a3"/>
                  <w:rFonts w:ascii="Verdana" w:hAnsi="Verdana"/>
                  <w:color w:val="auto"/>
                  <w:sz w:val="24"/>
                  <w:szCs w:val="24"/>
                  <w:u w:val="none"/>
                </w:rPr>
                <w:t xml:space="preserve"> интервью</w:t>
              </w:r>
            </w:hyperlink>
            <w:r w:rsidRPr="001E76DD">
              <w:rPr>
                <w:rFonts w:ascii="Verdana" w:hAnsi="Verdana"/>
                <w:color w:val="auto"/>
                <w:sz w:val="24"/>
                <w:szCs w:val="24"/>
              </w:rPr>
              <w:t xml:space="preserve"> и наблюдения</w:t>
            </w:r>
          </w:p>
        </w:tc>
        <w:tc>
          <w:tcPr>
            <w:tcW w:w="3532" w:type="dxa"/>
            <w:hideMark/>
          </w:tcPr>
          <w:p w:rsidR="001E76DD" w:rsidRPr="001E76DD" w:rsidRDefault="001E76DD">
            <w:pPr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 xml:space="preserve">Формальные интервью с отдельными учениками или группами учеников планируются для проверки их понимания учебного материала. В ход интервью ставятся вопросы, отвечая на которые, ученики объясняют и приводят основания своего понимания. Структурированные наблюдения похоже на интервью, но предназначены для оценки навыков и умений. Наблюдения могут выполняться как </w:t>
            </w:r>
            <w:proofErr w:type="gramStart"/>
            <w:r w:rsidRPr="001E76DD">
              <w:rPr>
                <w:rFonts w:ascii="Verdana" w:hAnsi="Verdana"/>
                <w:sz w:val="24"/>
                <w:szCs w:val="24"/>
              </w:rPr>
              <w:t>учителем</w:t>
            </w:r>
            <w:proofErr w:type="gramEnd"/>
            <w:r w:rsidRPr="001E76DD">
              <w:rPr>
                <w:rFonts w:ascii="Verdana" w:hAnsi="Verdana"/>
                <w:sz w:val="24"/>
                <w:szCs w:val="24"/>
              </w:rPr>
              <w:t xml:space="preserve"> так и учениками.</w:t>
            </w:r>
          </w:p>
        </w:tc>
        <w:tc>
          <w:tcPr>
            <w:tcW w:w="1856" w:type="dxa"/>
            <w:hideMark/>
          </w:tcPr>
          <w:p w:rsidR="001E76DD" w:rsidRPr="001E76DD" w:rsidRDefault="001E76DD">
            <w:pPr>
              <w:cnfStyle w:val="000000100000"/>
              <w:rPr>
                <w:rFonts w:ascii="Verdana" w:hAnsi="Verdana"/>
                <w:sz w:val="24"/>
                <w:szCs w:val="24"/>
              </w:rPr>
            </w:pPr>
            <w:r w:rsidRPr="001E76DD">
              <w:rPr>
                <w:rFonts w:ascii="Verdana" w:hAnsi="Verdana"/>
                <w:sz w:val="24"/>
                <w:szCs w:val="24"/>
              </w:rPr>
              <w:t>Используйте интервью и наблюдения в ходе всего проекта.</w:t>
            </w:r>
          </w:p>
        </w:tc>
        <w:tc>
          <w:tcPr>
            <w:tcW w:w="2127" w:type="dxa"/>
            <w:hideMark/>
          </w:tcPr>
          <w:p w:rsidR="001E76DD" w:rsidRPr="001E76DD" w:rsidRDefault="001E76DD" w:rsidP="002B0F73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hyperlink r:id="rId15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Вопросы для проверки</w:t>
              </w:r>
            </w:hyperlink>
            <w:r w:rsidRPr="001E76D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E76DD" w:rsidRPr="001E76DD" w:rsidRDefault="001E76DD" w:rsidP="002B0F73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hyperlink r:id="rId16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Наблюдения учеников</w:t>
              </w:r>
            </w:hyperlink>
            <w:r w:rsidRPr="001E76D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E76DD" w:rsidRPr="001E76DD" w:rsidRDefault="001E76DD" w:rsidP="002B0F73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4"/>
                <w:szCs w:val="24"/>
              </w:rPr>
            </w:pPr>
            <w:hyperlink r:id="rId17" w:history="1">
              <w:r w:rsidRPr="001E76DD">
                <w:rPr>
                  <w:rStyle w:val="a3"/>
                  <w:rFonts w:ascii="Verdana" w:hAnsi="Verdana"/>
                  <w:color w:val="0860A8"/>
                  <w:sz w:val="24"/>
                  <w:szCs w:val="24"/>
                  <w:u w:val="none"/>
                </w:rPr>
                <w:t>Наблюдения учителя</w:t>
              </w:r>
            </w:hyperlink>
          </w:p>
        </w:tc>
      </w:tr>
    </w:tbl>
    <w:p w:rsidR="001E76DD" w:rsidRDefault="001E76DD" w:rsidP="001E76DD"/>
    <w:p w:rsidR="001E76DD" w:rsidRDefault="001E76DD" w:rsidP="001E76DD"/>
    <w:p w:rsidR="001E76DD" w:rsidRPr="001E76DD" w:rsidRDefault="001E76DD" w:rsidP="001E76DD">
      <w:pPr>
        <w:jc w:val="center"/>
        <w:rPr>
          <w:rStyle w:val="titlebox1"/>
          <w:rFonts w:ascii="Verdana" w:hAnsi="Verdana"/>
          <w:sz w:val="28"/>
          <w:szCs w:val="28"/>
        </w:rPr>
      </w:pPr>
      <w:r w:rsidRPr="001E76DD">
        <w:rPr>
          <w:rStyle w:val="titlebox1"/>
          <w:rFonts w:ascii="Verdana" w:hAnsi="Verdana"/>
          <w:sz w:val="28"/>
          <w:szCs w:val="28"/>
        </w:rPr>
        <w:t>Доказательства понимания и умения</w:t>
      </w:r>
    </w:p>
    <w:tbl>
      <w:tblPr>
        <w:tblStyle w:val="2-3"/>
        <w:tblW w:w="9993" w:type="dxa"/>
        <w:tblLook w:val="04A0"/>
      </w:tblPr>
      <w:tblGrid>
        <w:gridCol w:w="1677"/>
        <w:gridCol w:w="3409"/>
        <w:gridCol w:w="2947"/>
        <w:gridCol w:w="1960"/>
      </w:tblGrid>
      <w:tr w:rsidR="001E76DD" w:rsidTr="001E76DD">
        <w:trPr>
          <w:cnfStyle w:val="100000000000"/>
        </w:trPr>
        <w:tc>
          <w:tcPr>
            <w:cnfStyle w:val="001000000100"/>
            <w:tcW w:w="1548" w:type="dxa"/>
            <w:hideMark/>
          </w:tcPr>
          <w:p w:rsidR="001E76DD" w:rsidRDefault="001E76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0"/>
              </w:rPr>
              <w:t>Метод оценивания</w:t>
            </w:r>
          </w:p>
        </w:tc>
        <w:tc>
          <w:tcPr>
            <w:tcW w:w="3483" w:type="dxa"/>
            <w:hideMark/>
          </w:tcPr>
          <w:p w:rsidR="001E76DD" w:rsidRDefault="001E76DD">
            <w:pPr>
              <w:cnfStyle w:val="1000000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0"/>
              </w:rPr>
              <w:t>Цель</w:t>
            </w:r>
          </w:p>
        </w:tc>
        <w:tc>
          <w:tcPr>
            <w:tcW w:w="2977" w:type="dxa"/>
            <w:hideMark/>
          </w:tcPr>
          <w:p w:rsidR="001E76DD" w:rsidRDefault="001E76DD">
            <w:pPr>
              <w:cnfStyle w:val="1000000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0"/>
              </w:rPr>
              <w:t>Когда используется</w:t>
            </w:r>
          </w:p>
        </w:tc>
        <w:tc>
          <w:tcPr>
            <w:tcW w:w="1985" w:type="dxa"/>
            <w:hideMark/>
          </w:tcPr>
          <w:p w:rsidR="001E76DD" w:rsidRDefault="001E76DD">
            <w:pPr>
              <w:cnfStyle w:val="1000000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FFFFFF"/>
                <w:sz w:val="20"/>
              </w:rPr>
              <w:t>Инструмент</w:t>
            </w:r>
          </w:p>
        </w:tc>
      </w:tr>
      <w:tr w:rsidR="001E76DD" w:rsidTr="001E76DD">
        <w:trPr>
          <w:cnfStyle w:val="000000100000"/>
        </w:trPr>
        <w:tc>
          <w:tcPr>
            <w:cnfStyle w:val="001000000000"/>
            <w:tcW w:w="1548" w:type="dxa"/>
          </w:tcPr>
          <w:p w:rsidR="001E76DD" w:rsidRPr="001E76DD" w:rsidRDefault="001E76DD">
            <w:pPr>
              <w:spacing w:before="100" w:beforeAutospacing="1" w:after="100" w:afterAutospacing="1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Pr="001E76DD">
                <w:rPr>
                  <w:rStyle w:val="a3"/>
                  <w:rFonts w:ascii="Verdana" w:hAnsi="Verdana"/>
                  <w:color w:val="auto"/>
                  <w:sz w:val="20"/>
                  <w:szCs w:val="20"/>
                  <w:u w:val="none"/>
                </w:rPr>
                <w:t>Продукты</w:t>
              </w:r>
            </w:hyperlink>
          </w:p>
          <w:p w:rsidR="001E76DD" w:rsidRPr="001E76DD" w:rsidRDefault="001E76DD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1E76DD" w:rsidRDefault="001E76DD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Продукты это - вещи, созданные учениками и отражающие то, чему они научились. </w:t>
            </w:r>
          </w:p>
        </w:tc>
        <w:tc>
          <w:tcPr>
            <w:tcW w:w="2977" w:type="dxa"/>
            <w:hideMark/>
          </w:tcPr>
          <w:p w:rsidR="001E76DD" w:rsidRDefault="001E76DD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Часто завершаются в конце проекта, но это зависит от продукта и продолжительности проекта.</w:t>
            </w:r>
          </w:p>
        </w:tc>
        <w:tc>
          <w:tcPr>
            <w:tcW w:w="1985" w:type="dxa"/>
            <w:hideMark/>
          </w:tcPr>
          <w:p w:rsidR="001E76DD" w:rsidRDefault="001E76DD" w:rsidP="002B0F73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cnfStyle w:val="000000100000"/>
              <w:rPr>
                <w:rFonts w:ascii="Verdana" w:hAnsi="Verdana"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Verdana" w:hAnsi="Verdana"/>
                  <w:color w:val="0860A8"/>
                  <w:sz w:val="20"/>
                  <w:u w:val="none"/>
                </w:rPr>
                <w:t>Листы критериев или оценок</w:t>
              </w:r>
            </w:hyperlink>
          </w:p>
        </w:tc>
      </w:tr>
      <w:tr w:rsidR="001E76DD" w:rsidTr="001E76DD">
        <w:tc>
          <w:tcPr>
            <w:cnfStyle w:val="001000000000"/>
            <w:tcW w:w="1548" w:type="dxa"/>
            <w:hideMark/>
          </w:tcPr>
          <w:p w:rsidR="001E76DD" w:rsidRPr="001E76DD" w:rsidRDefault="001E76DD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hyperlink r:id="rId20" w:history="1">
              <w:r w:rsidRPr="001E76DD">
                <w:rPr>
                  <w:rStyle w:val="a3"/>
                  <w:rFonts w:ascii="Verdana" w:hAnsi="Verdana"/>
                  <w:color w:val="auto"/>
                  <w:sz w:val="20"/>
                  <w:u w:val="none"/>
                </w:rPr>
                <w:t>Выполнение</w:t>
              </w:r>
            </w:hyperlink>
          </w:p>
        </w:tc>
        <w:tc>
          <w:tcPr>
            <w:tcW w:w="3483" w:type="dxa"/>
            <w:hideMark/>
          </w:tcPr>
          <w:p w:rsidR="001E76DD" w:rsidRDefault="001E76DD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Презентации, брошюра, страницы или события, разработанные учащимися и призванные показать то, чему они научились. </w:t>
            </w:r>
          </w:p>
        </w:tc>
        <w:tc>
          <w:tcPr>
            <w:tcW w:w="2977" w:type="dxa"/>
            <w:hideMark/>
          </w:tcPr>
          <w:p w:rsidR="001E76DD" w:rsidRDefault="001E76DD">
            <w:pPr>
              <w:cnfStyle w:val="0000000000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Часто представляются в конце проекта, но это зависит от продукта и продолжительности проекта.</w:t>
            </w:r>
          </w:p>
        </w:tc>
        <w:tc>
          <w:tcPr>
            <w:tcW w:w="1985" w:type="dxa"/>
            <w:hideMark/>
          </w:tcPr>
          <w:p w:rsidR="001E76DD" w:rsidRDefault="001E76DD" w:rsidP="002B0F73">
            <w:pPr>
              <w:numPr>
                <w:ilvl w:val="0"/>
                <w:numId w:val="9"/>
              </w:numPr>
              <w:spacing w:before="100" w:beforeAutospacing="1" w:after="100" w:afterAutospacing="1"/>
              <w:ind w:left="300"/>
              <w:cnfStyle w:val="000000000000"/>
              <w:rPr>
                <w:rFonts w:ascii="Verdana" w:hAnsi="Verdana"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Verdana" w:hAnsi="Verdana"/>
                  <w:color w:val="0860A8"/>
                  <w:sz w:val="20"/>
                  <w:u w:val="none"/>
                </w:rPr>
                <w:t>Листы критериев или оценок</w:t>
              </w:r>
            </w:hyperlink>
          </w:p>
        </w:tc>
      </w:tr>
    </w:tbl>
    <w:p w:rsidR="001E76DD" w:rsidRDefault="001E76DD" w:rsidP="001E76DD"/>
    <w:p w:rsidR="005977B2" w:rsidRDefault="001E76DD"/>
    <w:sectPr w:rsidR="005977B2" w:rsidSect="0003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570"/>
    <w:multiLevelType w:val="multilevel"/>
    <w:tmpl w:val="012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0FE5"/>
    <w:multiLevelType w:val="multilevel"/>
    <w:tmpl w:val="E7BC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E345A"/>
    <w:multiLevelType w:val="multilevel"/>
    <w:tmpl w:val="437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5511D"/>
    <w:multiLevelType w:val="multilevel"/>
    <w:tmpl w:val="0F2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F2ECE"/>
    <w:multiLevelType w:val="multilevel"/>
    <w:tmpl w:val="B76C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A3CA8"/>
    <w:multiLevelType w:val="multilevel"/>
    <w:tmpl w:val="708A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73E3A"/>
    <w:multiLevelType w:val="multilevel"/>
    <w:tmpl w:val="D21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60529"/>
    <w:multiLevelType w:val="multilevel"/>
    <w:tmpl w:val="2672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E6C74"/>
    <w:multiLevelType w:val="multilevel"/>
    <w:tmpl w:val="D8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6DD"/>
    <w:rsid w:val="00036F8E"/>
    <w:rsid w:val="001E76DD"/>
    <w:rsid w:val="0025700A"/>
    <w:rsid w:val="003D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box1">
    <w:name w:val="titlebox1"/>
    <w:basedOn w:val="a0"/>
    <w:rsid w:val="001E76DD"/>
    <w:rPr>
      <w:color w:val="000000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1E76DD"/>
    <w:rPr>
      <w:color w:val="0000FF"/>
      <w:u w:val="single"/>
    </w:rPr>
  </w:style>
  <w:style w:type="table" w:styleId="1-3">
    <w:name w:val="Medium Shading 1 Accent 3"/>
    <w:basedOn w:val="a1"/>
    <w:uiPriority w:val="63"/>
    <w:rsid w:val="001E7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1E7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ntel.com/ru/AssessingProjects/AssessmentStrategies/EncouragingSelfDirectionAndCollaboration/ap_assess_self_direction.htm" TargetMode="External"/><Relationship Id="rId13" Type="http://schemas.openxmlformats.org/officeDocument/2006/relationships/hyperlink" Target="http://educate.intel.com/ru/AssessingProjects/AssessmentStrategies/MonitoringProgress/ap_progress_checklists.htm" TargetMode="External"/><Relationship Id="rId18" Type="http://schemas.openxmlformats.org/officeDocument/2006/relationships/hyperlink" Target="http://educate.intel.com/ru/AssessingProjects/AssessmentStrategies/DemonstratingUnderstanding/ap_perform_assessmen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cate.intel.com/ru/AssessingProjects/AssessmentStrategies/DemonstratingUnderstanding/ap_rubrics_scoring_guides.htm" TargetMode="External"/><Relationship Id="rId7" Type="http://schemas.openxmlformats.org/officeDocument/2006/relationships/hyperlink" Target="http://educate.intel.com/ru/AssessingProjects/AssessmentStrategies/EncouragingSelfDirectionAndCollaboration/ap_managing_my_project.htm" TargetMode="External"/><Relationship Id="rId12" Type="http://schemas.openxmlformats.org/officeDocument/2006/relationships/hyperlink" Target="http://educate.intel.com/ru/AssessingProjects/AssessmentStrategies/EncouragingSelfDirectionAndCollaboration/ap_methods_to_foster_reflection.htm" TargetMode="External"/><Relationship Id="rId17" Type="http://schemas.openxmlformats.org/officeDocument/2006/relationships/hyperlink" Target="http://educate.intel.com/ru/AssessingProjects/AssessmentStrategies/CheckingUnderstanding/ap_questions_for_assessing_thinking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e.intel.com/ru/AssessingProjects/AssessmentStrategies/CheckingUnderstanding/ap_students_observing_thinking.htm" TargetMode="External"/><Relationship Id="rId20" Type="http://schemas.openxmlformats.org/officeDocument/2006/relationships/hyperlink" Target="http://educate.intel.com/ru/AssessingProjects/AssessmentStrategies/DemonstratingUnderstanding/ap_perform_assessmen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te.intel.com/ru/AssessingProjects/AssessmentStrategies/EncouragingSelfDirectionAndCollaboration/ap_project_plans.htm" TargetMode="External"/><Relationship Id="rId11" Type="http://schemas.openxmlformats.org/officeDocument/2006/relationships/hyperlink" Target="http://educate.intel.com/ru/AssessingProjects/AssessmentStrategies/EncouragingSelfDirectionAndCollaboration/ap_primary_reflection_checklist.htm" TargetMode="External"/><Relationship Id="rId5" Type="http://schemas.openxmlformats.org/officeDocument/2006/relationships/hyperlink" Target="http://educate.intel.com/ru/AssessingProjects/AssessmentStrategies/GaugingStudentNeeds/ap_brainstorming.htm" TargetMode="External"/><Relationship Id="rId15" Type="http://schemas.openxmlformats.org/officeDocument/2006/relationships/hyperlink" Target="http://educate.intel.com/ru/AssessingProjects/AssessmentStrategies/CheckingUnderstanding/ap_conference_question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cate.intel.com/ru/AssessingProjects/AssessmentStrategies/EncouragingSelfDirectionAndCollaboration/ap_self_assessment.htm" TargetMode="External"/><Relationship Id="rId19" Type="http://schemas.openxmlformats.org/officeDocument/2006/relationships/hyperlink" Target="http://educate.intel.com/ru/AssessingProjects/AssessmentStrategies/DemonstratingUnderstanding/ap_rubrics_scoring_guid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e.intel.com/ru/AssessingProjects/AssessmentStrategies/EncouragingSelfDirectionAndCollaboration/ap_project_plan_examples1.htm" TargetMode="External"/><Relationship Id="rId14" Type="http://schemas.openxmlformats.org/officeDocument/2006/relationships/hyperlink" Target="http://educate.intel.com/ru/AssessingProjects/AssessmentStrategies/CheckingUnderstanding/ap_structured_interview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5209</Characters>
  <Application>Microsoft Office Word</Application>
  <DocSecurity>0</DocSecurity>
  <Lines>43</Lines>
  <Paragraphs>12</Paragraphs>
  <ScaleCrop>false</ScaleCrop>
  <Company>Krokoz™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2012-01-08T08:12:00Z</dcterms:created>
  <dcterms:modified xsi:type="dcterms:W3CDTF">2012-01-08T08:19:00Z</dcterms:modified>
</cp:coreProperties>
</file>