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"Лучший лицейский класс"</w:t>
      </w:r>
    </w:p>
    <w:tbl>
      <w:tblPr>
        <w:tblW w:w="98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0"/>
        <w:gridCol w:w="1023"/>
        <w:gridCol w:w="662"/>
        <w:gridCol w:w="1218"/>
        <w:gridCol w:w="1209"/>
        <w:gridCol w:w="1209"/>
        <w:gridCol w:w="1209"/>
        <w:gridCol w:w="998"/>
        <w:gridCol w:w="793"/>
        <w:gridCol w:w="943"/>
      </w:tblGrid>
      <w:tr w:rsidR="006E29A8" w:rsidRPr="006E29A8" w:rsidTr="006E29A8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Класс,</w:t>
            </w:r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Качество</w:t>
            </w:r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Знаний за 1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Кач-во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за 2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 уч-ся, принявших участие в конкурсах уровня выше лицейского</w:t>
            </w:r>
          </w:p>
        </w:tc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</w:t>
            </w:r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уч-ся, принявших участие в лицейских конкурсах</w:t>
            </w:r>
          </w:p>
        </w:tc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уч-ся, принявших участие в соц. акциях</w:t>
            </w:r>
          </w:p>
        </w:tc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Доля</w:t>
            </w:r>
          </w:p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уч-ся, принявших участие в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спортив</w:t>
            </w:r>
            <w:proofErr w:type="spellEnd"/>
          </w:p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соревно</w:t>
            </w:r>
            <w:proofErr w:type="spellEnd"/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ваниях</w:t>
            </w:r>
            <w:proofErr w:type="spellEnd"/>
          </w:p>
        </w:tc>
        <w:tc>
          <w:tcPr>
            <w:tcW w:w="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</w:t>
            </w:r>
            <w:proofErr w:type="spellEnd"/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приятий,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пров-х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классе</w:t>
            </w:r>
          </w:p>
        </w:tc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</w:t>
            </w:r>
            <w:proofErr w:type="spellEnd"/>
          </w:p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класса на сайте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к-се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стар-р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6E29A8" w:rsidRPr="006E29A8" w:rsidTr="006E29A8">
        <w:trPr>
          <w:tblCellSpacing w:w="0" w:type="dxa"/>
        </w:trPr>
        <w:tc>
          <w:tcPr>
            <w:tcW w:w="5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Оценивание проводится по следующим значениям: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максимальный балл-90.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4"/>
          <w:szCs w:val="24"/>
          <w:lang w:eastAsia="ru-RU"/>
        </w:rPr>
        <w:t>1.Качество знаний в классе: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5-20%- 0балл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21-30%-1балла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31-40%-3балла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41-50%-5 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51-60%-7 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61-70%-8баллов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71-80%-9баллов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81-100%-10баллов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 xml:space="preserve">2. </w:t>
      </w:r>
      <w:r w:rsidRPr="006E29A8">
        <w:rPr>
          <w:rFonts w:eastAsia="Times New Roman"/>
          <w:b/>
          <w:bCs/>
          <w:color w:val="000000"/>
          <w:sz w:val="24"/>
          <w:szCs w:val="24"/>
          <w:lang w:eastAsia="ru-RU"/>
        </w:rPr>
        <w:t>Доля учащихся, принявших участие в конкурсах, соревнованиях: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u w:val="single"/>
          <w:lang w:eastAsia="ru-RU"/>
        </w:rPr>
        <w:t>Уровень выше лицейского</w:t>
      </w:r>
      <w:r w:rsidRPr="006E29A8">
        <w:rPr>
          <w:rFonts w:eastAsia="Times New Roman"/>
          <w:color w:val="000000"/>
          <w:sz w:val="24"/>
          <w:szCs w:val="24"/>
          <w:lang w:eastAsia="ru-RU"/>
        </w:rPr>
        <w:t>: 1-10%-3 балла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11-30%-5баллов, 31-50%-7 баллов, выше 50%-10 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u w:val="single"/>
          <w:lang w:eastAsia="ru-RU"/>
        </w:rPr>
        <w:t>Лицейский уровень</w:t>
      </w:r>
      <w:r w:rsidRPr="006E29A8">
        <w:rPr>
          <w:rFonts w:eastAsia="Times New Roman"/>
          <w:color w:val="000000"/>
          <w:sz w:val="24"/>
          <w:szCs w:val="24"/>
          <w:lang w:eastAsia="ru-RU"/>
        </w:rPr>
        <w:t>: 1-10%-3 балла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11-30%-5баллов, 31-50%-5 баллов, 51-60%-7 баллов, 61-70%-8баллов, 71-80%-9баллов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81-100%-10баллов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 xml:space="preserve">3. </w:t>
      </w:r>
      <w:r w:rsidRPr="006E29A8">
        <w:rPr>
          <w:rFonts w:eastAsia="Times New Roman"/>
          <w:b/>
          <w:bCs/>
          <w:color w:val="000000"/>
          <w:sz w:val="24"/>
          <w:szCs w:val="24"/>
          <w:lang w:eastAsia="ru-RU"/>
        </w:rPr>
        <w:t>Наличие страницы на сайте лицея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да-10 баллов, нет-0.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6E29A8">
        <w:rPr>
          <w:rFonts w:eastAsia="Times New Roman"/>
          <w:b/>
          <w:bCs/>
          <w:color w:val="000000"/>
          <w:sz w:val="24"/>
          <w:szCs w:val="24"/>
          <w:lang w:eastAsia="ru-RU"/>
        </w:rPr>
        <w:t>Конкурс "</w:t>
      </w:r>
      <w:proofErr w:type="spellStart"/>
      <w:r w:rsidRPr="006E29A8">
        <w:rPr>
          <w:rFonts w:eastAsia="Times New Roman"/>
          <w:b/>
          <w:bCs/>
          <w:color w:val="000000"/>
          <w:sz w:val="24"/>
          <w:szCs w:val="24"/>
          <w:lang w:eastAsia="ru-RU"/>
        </w:rPr>
        <w:t>Стартинейджер</w:t>
      </w:r>
      <w:proofErr w:type="spellEnd"/>
      <w:r w:rsidRPr="006E29A8">
        <w:rPr>
          <w:rFonts w:eastAsia="Times New Roman"/>
          <w:b/>
          <w:bCs/>
          <w:color w:val="000000"/>
          <w:sz w:val="24"/>
          <w:szCs w:val="24"/>
          <w:lang w:eastAsia="ru-RU"/>
        </w:rPr>
        <w:t>"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1 место-10 баллов, 2 место-9 баллов, 3 место-8 баллов, участие-5 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4"/>
          <w:szCs w:val="24"/>
          <w:lang w:eastAsia="ru-RU"/>
        </w:rPr>
        <w:t>Подтверждающие документы</w:t>
      </w:r>
      <w:r w:rsidRPr="006E29A8">
        <w:rPr>
          <w:rFonts w:eastAsia="Times New Roman"/>
          <w:color w:val="000000"/>
          <w:sz w:val="24"/>
          <w:szCs w:val="24"/>
          <w:lang w:eastAsia="ru-RU"/>
        </w:rPr>
        <w:t>: приказы, копии грамот, сертификатов, таблицы.</w:t>
      </w: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 xml:space="preserve">"Лучший лицеист" 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Участники предоставляют Фото А-4, заявка от классного кол-ва.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0"/>
        <w:gridCol w:w="791"/>
        <w:gridCol w:w="981"/>
        <w:gridCol w:w="1453"/>
        <w:gridCol w:w="1218"/>
        <w:gridCol w:w="1646"/>
        <w:gridCol w:w="1027"/>
        <w:gridCol w:w="1514"/>
      </w:tblGrid>
      <w:tr w:rsidR="006E29A8" w:rsidRPr="006E29A8" w:rsidTr="006E29A8">
        <w:trPr>
          <w:tblCellSpacing w:w="0" w:type="dxa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резюме</w:t>
            </w: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Само-</w:t>
            </w:r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Итоги 1 и 2 четвертей</w:t>
            </w:r>
          </w:p>
        </w:tc>
        <w:tc>
          <w:tcPr>
            <w:tcW w:w="1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Участие в олимп., </w:t>
            </w:r>
            <w:proofErr w:type="gram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конференциях</w:t>
            </w: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ком-й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компет-ии</w:t>
            </w:r>
            <w:proofErr w:type="spellEnd"/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провед-го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6E29A8" w:rsidRPr="006E29A8" w:rsidTr="006E29A8">
        <w:trPr>
          <w:tblCellSpacing w:w="0" w:type="dxa"/>
        </w:trPr>
        <w:tc>
          <w:tcPr>
            <w:tcW w:w="7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Критерии оценивания - максимальный балл 60.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1.Резюме.</w:t>
      </w:r>
      <w:r w:rsidRPr="006E29A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Соответствие всем требованиям к составлению-10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E29A8">
        <w:rPr>
          <w:rFonts w:eastAsia="Times New Roman"/>
          <w:color w:val="000000"/>
          <w:sz w:val="24"/>
          <w:szCs w:val="24"/>
          <w:lang w:eastAsia="ru-RU"/>
        </w:rPr>
        <w:t>Частичное</w:t>
      </w:r>
      <w:proofErr w:type="gramEnd"/>
      <w:r w:rsidRPr="006E29A8">
        <w:rPr>
          <w:rFonts w:eastAsia="Times New Roman"/>
          <w:color w:val="000000"/>
          <w:sz w:val="24"/>
          <w:szCs w:val="24"/>
          <w:lang w:eastAsia="ru-RU"/>
        </w:rPr>
        <w:t xml:space="preserve"> соответствие-5 баллов, несоответствие-0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2.Самопрезентация.</w:t>
      </w:r>
      <w:r w:rsidRPr="006E29A8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Представление конкурсантом всех сфер своей жизни, оценка своих достижений, отношение к жизни лицея и т.д.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3.Итоги 1 и 2 четвертей.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 xml:space="preserve">отличник-10 баллов, хорошист-7 баллов, </w:t>
      </w:r>
      <w:proofErr w:type="gramStart"/>
      <w:r w:rsidRPr="006E29A8">
        <w:rPr>
          <w:rFonts w:eastAsia="Times New Roman"/>
          <w:color w:val="000000"/>
          <w:sz w:val="24"/>
          <w:szCs w:val="24"/>
          <w:lang w:eastAsia="ru-RU"/>
        </w:rPr>
        <w:t>удовлетворительные</w:t>
      </w:r>
      <w:proofErr w:type="gramEnd"/>
      <w:r w:rsidRPr="006E29A8">
        <w:rPr>
          <w:rFonts w:eastAsia="Times New Roman"/>
          <w:color w:val="000000"/>
          <w:sz w:val="24"/>
          <w:szCs w:val="24"/>
          <w:lang w:eastAsia="ru-RU"/>
        </w:rPr>
        <w:t xml:space="preserve"> учебные успехи-3 балла.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4.Участие в олимпиадах, конкурсах, конференциях.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Уровень выше лицейского: победа-10 баллов, участие-6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Уровень лицея: победа-5 баллов, участие-3 балла.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5.Оценка уровня </w:t>
      </w:r>
      <w:proofErr w:type="spellStart"/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коммуникативной компетенции.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полностью сформирована-10 баллов, частично-5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6.Оценка проведенного мероприятия с одноклассниками.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определяется результатами голосования на сайте лицея.</w:t>
      </w: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"Лучший учитель лицея"</w:t>
      </w:r>
    </w:p>
    <w:tbl>
      <w:tblPr>
        <w:tblW w:w="104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7"/>
        <w:gridCol w:w="941"/>
        <w:gridCol w:w="895"/>
        <w:gridCol w:w="1044"/>
        <w:gridCol w:w="1386"/>
        <w:gridCol w:w="1314"/>
        <w:gridCol w:w="1266"/>
        <w:gridCol w:w="1331"/>
        <w:gridCol w:w="1465"/>
      </w:tblGrid>
      <w:tr w:rsidR="006E29A8" w:rsidRPr="006E29A8" w:rsidTr="006E29A8">
        <w:trPr>
          <w:tblCellSpacing w:w="0" w:type="dxa"/>
        </w:trPr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Качест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знаний по пред</w:t>
            </w:r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мету 1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., 2четв.</w:t>
            </w: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уч-ся группы "резерва"</w:t>
            </w:r>
          </w:p>
        </w:tc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Распростра</w:t>
            </w:r>
            <w:proofErr w:type="spellEnd"/>
          </w:p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собственного опыта</w:t>
            </w:r>
          </w:p>
        </w:tc>
        <w:tc>
          <w:tcPr>
            <w:tcW w:w="1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методич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карты</w:t>
            </w: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дневниками</w:t>
            </w: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на собственном или лицейском сайте</w:t>
            </w: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9A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Участие в конкурсах, конференциях и т.д.</w:t>
            </w:r>
          </w:p>
        </w:tc>
      </w:tr>
      <w:tr w:rsidR="006E29A8" w:rsidRPr="006E29A8" w:rsidTr="006E29A8">
        <w:trPr>
          <w:tblCellSpacing w:w="0" w:type="dxa"/>
        </w:trPr>
        <w:tc>
          <w:tcPr>
            <w:tcW w:w="5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E29A8" w:rsidRPr="006E29A8" w:rsidRDefault="006E29A8" w:rsidP="006E29A8">
            <w:pPr>
              <w:spacing w:before="100" w:beforeAutospacing="1" w:after="115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u w:val="single"/>
          <w:lang w:eastAsia="ru-RU"/>
        </w:rPr>
        <w:t>Критерии оценивания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Максимальный балл 70.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1.Качество знаний по предмету вычисляется среднее за</w:t>
      </w:r>
      <w:proofErr w:type="gramStart"/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1</w:t>
      </w:r>
      <w:proofErr w:type="gramEnd"/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 xml:space="preserve"> и 2 четверти.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 xml:space="preserve">5-20%- 0балл 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21-30%-1балл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31-40%-3балла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41-50%-5 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51-60%-7 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61-70%-8баллов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71-80%-9баллов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81-100%-10баллов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2.Количество у учителя уч-ся "группы-резерва".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отсутствие- 10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lastRenderedPageBreak/>
        <w:t>наличие 1-2 уч-ся- 5 баллов, от 3 и более-0.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3.Распространение собственного опыта.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Публикации, открытые уроки, мастер-классы, выступлени</w:t>
      </w:r>
      <w:proofErr w:type="gramStart"/>
      <w:r w:rsidRPr="006E29A8">
        <w:rPr>
          <w:rFonts w:eastAsia="Times New Roman"/>
          <w:color w:val="000000"/>
          <w:sz w:val="24"/>
          <w:szCs w:val="24"/>
          <w:lang w:eastAsia="ru-RU"/>
        </w:rPr>
        <w:t>я-</w:t>
      </w:r>
      <w:proofErr w:type="gramEnd"/>
      <w:r w:rsidRPr="006E29A8">
        <w:rPr>
          <w:rFonts w:eastAsia="Times New Roman"/>
          <w:color w:val="000000"/>
          <w:sz w:val="24"/>
          <w:szCs w:val="24"/>
          <w:lang w:eastAsia="ru-RU"/>
        </w:rPr>
        <w:t xml:space="preserve"> за каждый вид 2 балла, но не более 10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4.Выполнение методической карты учителя.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Полное выполнение на отчетный период- 10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6E29A8">
        <w:rPr>
          <w:rFonts w:eastAsia="Times New Roman"/>
          <w:color w:val="000000"/>
          <w:sz w:val="24"/>
          <w:szCs w:val="24"/>
          <w:lang w:eastAsia="ru-RU"/>
        </w:rPr>
        <w:t>Частичное</w:t>
      </w:r>
      <w:proofErr w:type="gramEnd"/>
      <w:r w:rsidRPr="006E29A8">
        <w:rPr>
          <w:rFonts w:eastAsia="Times New Roman"/>
          <w:color w:val="000000"/>
          <w:sz w:val="24"/>
          <w:szCs w:val="24"/>
          <w:lang w:eastAsia="ru-RU"/>
        </w:rPr>
        <w:t xml:space="preserve"> выполнение-5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Не выполнено -0.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5. Работа с электронными дневниками</w:t>
      </w:r>
      <w:proofErr w:type="gramStart"/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.</w:t>
      </w:r>
      <w:proofErr w:type="gramEnd"/>
      <w:r w:rsidRPr="006E29A8">
        <w:rPr>
          <w:rFonts w:eastAsia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6E29A8">
        <w:rPr>
          <w:rFonts w:eastAsia="Times New Roman"/>
          <w:color w:val="000000"/>
          <w:sz w:val="27"/>
          <w:szCs w:val="27"/>
          <w:lang w:eastAsia="ru-RU"/>
        </w:rPr>
        <w:t>о</w:t>
      </w:r>
      <w:proofErr w:type="gramEnd"/>
      <w:r w:rsidRPr="006E29A8">
        <w:rPr>
          <w:rFonts w:eastAsia="Times New Roman"/>
          <w:color w:val="000000"/>
          <w:sz w:val="27"/>
          <w:szCs w:val="27"/>
          <w:lang w:eastAsia="ru-RU"/>
        </w:rPr>
        <w:t>ценивает администратор системы)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Систематическое ведение в соответствии с требованиями-10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Отсутствие системы работы-0.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6.Работа на собственном или лицейском сайте</w:t>
      </w:r>
      <w:proofErr w:type="gramStart"/>
      <w:r w:rsidRPr="006E29A8">
        <w:rPr>
          <w:rFonts w:eastAsia="Times New Roman"/>
          <w:color w:val="000000"/>
          <w:sz w:val="27"/>
          <w:szCs w:val="27"/>
          <w:lang w:eastAsia="ru-RU"/>
        </w:rPr>
        <w:t>.(</w:t>
      </w:r>
      <w:proofErr w:type="gramEnd"/>
      <w:r w:rsidRPr="006E29A8">
        <w:rPr>
          <w:rFonts w:eastAsia="Times New Roman"/>
          <w:color w:val="000000"/>
          <w:sz w:val="27"/>
          <w:szCs w:val="27"/>
          <w:lang w:eastAsia="ru-RU"/>
        </w:rPr>
        <w:t>оценивает администратор)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Наличие и систематическое ведение в соответствии с требованиями-10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Ведение от случая к случаю-2 балла.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Отсутствие системы работы-0.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7.Участие в конкурсах, конференциях и т.д</w:t>
      </w:r>
      <w:proofErr w:type="gramStart"/>
      <w:r w:rsidRPr="006E29A8">
        <w:rPr>
          <w:rFonts w:eastAsia="Times New Roman"/>
          <w:b/>
          <w:bCs/>
          <w:color w:val="000000"/>
          <w:sz w:val="27"/>
          <w:szCs w:val="27"/>
          <w:lang w:eastAsia="ru-RU"/>
        </w:rPr>
        <w:t>..</w:t>
      </w:r>
      <w:proofErr w:type="gramEnd"/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Уровень выше муниципального: победа-10 баллов, участие-6 баллов.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Уровень муниципальный: победа-5 баллов, участие-4 балла.</w:t>
      </w:r>
    </w:p>
    <w:p w:rsidR="006E29A8" w:rsidRPr="006E29A8" w:rsidRDefault="006E29A8" w:rsidP="006E29A8">
      <w:pPr>
        <w:spacing w:before="100" w:beforeAutospacing="1" w:after="202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6E29A8">
        <w:rPr>
          <w:rFonts w:eastAsia="Times New Roman"/>
          <w:color w:val="000000"/>
          <w:sz w:val="24"/>
          <w:szCs w:val="24"/>
          <w:lang w:eastAsia="ru-RU"/>
        </w:rPr>
        <w:t>Уровень лицея: победа-3 балла, участие-2 балла.</w:t>
      </w: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E29A8" w:rsidRPr="006E29A8" w:rsidRDefault="006E29A8" w:rsidP="006E29A8">
      <w:p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801A3C" w:rsidRDefault="00801A3C"/>
    <w:sectPr w:rsidR="00801A3C" w:rsidSect="0080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9A8"/>
    <w:rsid w:val="006C356C"/>
    <w:rsid w:val="006E29A8"/>
    <w:rsid w:val="0080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9A8"/>
    <w:pPr>
      <w:spacing w:before="100" w:beforeAutospacing="1" w:after="115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2012-11-23T08:28:00Z</dcterms:created>
  <dcterms:modified xsi:type="dcterms:W3CDTF">2012-11-23T08:28:00Z</dcterms:modified>
</cp:coreProperties>
</file>