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486" w:type="dxa"/>
        <w:tblLook w:val="04A0"/>
      </w:tblPr>
      <w:tblGrid>
        <w:gridCol w:w="5495"/>
        <w:gridCol w:w="5495"/>
        <w:gridCol w:w="5496"/>
      </w:tblGrid>
      <w:tr w:rsidR="00D5759E" w:rsidTr="00B86178">
        <w:tc>
          <w:tcPr>
            <w:tcW w:w="5495" w:type="dxa"/>
            <w:tcBorders>
              <w:top w:val="nil"/>
              <w:left w:val="nil"/>
              <w:bottom w:val="nil"/>
            </w:tcBorders>
          </w:tcPr>
          <w:p w:rsidR="00D5759E" w:rsidRDefault="00D5759E" w:rsidP="00224B70">
            <w:pPr>
              <w:jc w:val="center"/>
            </w:pPr>
            <w:r w:rsidRPr="00224B70">
              <w:drawing>
                <wp:inline distT="0" distB="0" distL="0" distR="0">
                  <wp:extent cx="2847975" cy="6890954"/>
                  <wp:effectExtent l="19050" t="0" r="9525" b="0"/>
                  <wp:docPr id="65" name="Рисунок 2" descr="http://festival.1september.ru/articles/313690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313690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6890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D5759E" w:rsidRPr="00887014" w:rsidRDefault="00D5759E" w:rsidP="00D5759E">
            <w:pPr>
              <w:jc w:val="center"/>
            </w:pPr>
            <w:r w:rsidRPr="00887014">
              <w:rPr>
                <w:b/>
                <w:bCs/>
                <w:u w:val="single"/>
              </w:rPr>
              <w:t>Колечко.</w:t>
            </w:r>
            <w:r w:rsidRPr="00887014">
              <w:br/>
              <w:t>Поочередно и как можно быстрее перебирайте пальцы рук, соединяя в кольцо с большим пальцем последовательно указательный, средний и т.д. Проба выполняется в прямом и в обратном (от мизинца к указательному пальцу) порядке. Вначале упражнение выполняется каждой рукой отдельно, затем сразу</w:t>
            </w:r>
          </w:p>
          <w:p w:rsidR="00D5759E" w:rsidRPr="00D5759E" w:rsidRDefault="00D5759E" w:rsidP="00D5759E">
            <w:pPr>
              <w:jc w:val="center"/>
              <w:rPr>
                <w:b/>
                <w:bCs/>
                <w:u w:val="single"/>
              </w:rPr>
            </w:pPr>
            <w:r w:rsidRPr="00887014">
              <w:rPr>
                <w:lang w:val="en-US"/>
              </w:rPr>
              <w:drawing>
                <wp:inline distT="0" distB="0" distL="0" distR="0">
                  <wp:extent cx="2447925" cy="1066800"/>
                  <wp:effectExtent l="19050" t="0" r="9525" b="0"/>
                  <wp:docPr id="66" name="Рисунок 18" descr="межп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4" name="Рисунок 4" descr="межп2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p="http://schemas.openxmlformats.org/presentationml/2006/main" xmlns:a14="http://schemas.microsoft.com/office/drawing/2010/main" xmlns:lc="http://schemas.openxmlformats.org/drawingml/2006/lockedCanvas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p="http://schemas.openxmlformats.org/presentation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5759E" w:rsidRPr="00D5759E" w:rsidRDefault="00D5759E" w:rsidP="00B86B85">
            <w:pPr>
              <w:rPr>
                <w:b/>
                <w:bCs/>
                <w:u w:val="single"/>
              </w:rPr>
            </w:pPr>
          </w:p>
          <w:p w:rsidR="00D5759E" w:rsidRPr="00D5759E" w:rsidRDefault="00D5759E" w:rsidP="00D5759E">
            <w:pPr>
              <w:jc w:val="center"/>
            </w:pPr>
            <w:r w:rsidRPr="00224B70">
              <w:rPr>
                <w:b/>
                <w:bCs/>
                <w:u w:val="single"/>
              </w:rPr>
              <w:t>Лезгинка.</w:t>
            </w:r>
            <w:r w:rsidRPr="00224B70">
              <w:br/>
              <w:t>Левую руку сложите в кулак, большой палец отставьте в сторону, кулак разверните пальцами к себе. Правой рукой прямой ладонью в горизонтальном положении прикоснитесь к мизинцу левой. После этого одновременно смените положение правой и левой рук. Повторить 6-8 раз. Добивайтесь высокой скорости смены положений.</w:t>
            </w:r>
          </w:p>
          <w:p w:rsidR="00D5759E" w:rsidRPr="00D5759E" w:rsidRDefault="00D5759E" w:rsidP="00D5759E">
            <w:pPr>
              <w:jc w:val="center"/>
              <w:rPr>
                <w:b/>
                <w:bCs/>
                <w:u w:val="single"/>
              </w:rPr>
            </w:pPr>
            <w:r w:rsidRPr="00887014">
              <w:rPr>
                <w:lang w:val="en-US"/>
              </w:rPr>
              <w:drawing>
                <wp:inline distT="0" distB="0" distL="0" distR="0">
                  <wp:extent cx="1381125" cy="733425"/>
                  <wp:effectExtent l="19050" t="0" r="9525" b="0"/>
                  <wp:docPr id="67" name="Рисунок 4" descr="межп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2" name="Рисунок 4" descr="межп1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p="http://schemas.openxmlformats.org/presentationml/2006/main" xmlns:a14="http://schemas.microsoft.com/office/drawing/2010/main" xmlns:lc="http://schemas.openxmlformats.org/drawingml/2006/lockedCanvas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p="http://schemas.openxmlformats.org/presentation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5759E" w:rsidRPr="00D5759E" w:rsidRDefault="00D5759E" w:rsidP="00B86B85">
            <w:pPr>
              <w:rPr>
                <w:b/>
                <w:bCs/>
                <w:u w:val="single"/>
              </w:rPr>
            </w:pPr>
          </w:p>
          <w:p w:rsidR="00D5759E" w:rsidRPr="00D5759E" w:rsidRDefault="00D5759E" w:rsidP="00B86B85">
            <w:pPr>
              <w:rPr>
                <w:b/>
                <w:bCs/>
                <w:u w:val="single"/>
              </w:rPr>
            </w:pPr>
          </w:p>
          <w:p w:rsidR="00D5759E" w:rsidRPr="00224B70" w:rsidRDefault="00D5759E" w:rsidP="00D5759E">
            <w:pPr>
              <w:jc w:val="center"/>
            </w:pPr>
            <w:r w:rsidRPr="00224B70">
              <w:rPr>
                <w:b/>
                <w:bCs/>
                <w:u w:val="single"/>
              </w:rPr>
              <w:t>Ухо – нос.</w:t>
            </w:r>
            <w:r w:rsidRPr="00224B70">
              <w:br/>
              <w:t xml:space="preserve">Левой рукой возьмитесь за кончик носа, а правой рукой – за противоположное ухо. Одновременно отпустите ухо и нос, хлопните в ладоши, поменяйте положение рук «с точностью </w:t>
            </w:r>
            <w:proofErr w:type="gramStart"/>
            <w:r w:rsidRPr="00224B70">
              <w:t>до</w:t>
            </w:r>
            <w:proofErr w:type="gramEnd"/>
            <w:r w:rsidRPr="00224B70">
              <w:t xml:space="preserve"> наоборот».</w:t>
            </w:r>
          </w:p>
          <w:p w:rsidR="00D5759E" w:rsidRPr="00887014" w:rsidRDefault="00D5759E" w:rsidP="00D5759E">
            <w:pPr>
              <w:jc w:val="center"/>
            </w:pPr>
            <w:r w:rsidRPr="00887014">
              <w:drawing>
                <wp:inline distT="0" distB="0" distL="0" distR="0">
                  <wp:extent cx="1933575" cy="1200150"/>
                  <wp:effectExtent l="19050" t="0" r="9525" b="0"/>
                  <wp:docPr id="68" name="Рисунок 5" descr="межп.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4" name="Рисунок 6" descr="межп.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p="http://schemas.openxmlformats.org/presentationml/2006/main" xmlns:a14="http://schemas.microsoft.com/office/drawing/2010/main" xmlns:lc="http://schemas.openxmlformats.org/drawingml/2006/lockedCanvas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p="http://schemas.openxmlformats.org/presentation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6" w:type="dxa"/>
            <w:tcBorders>
              <w:top w:val="nil"/>
              <w:bottom w:val="nil"/>
              <w:right w:val="nil"/>
            </w:tcBorders>
          </w:tcPr>
          <w:p w:rsidR="00D5759E" w:rsidRDefault="00D5759E" w:rsidP="00D5759E">
            <w:pPr>
              <w:jc w:val="center"/>
              <w:rPr>
                <w:lang w:val="en-US"/>
              </w:rPr>
            </w:pPr>
          </w:p>
          <w:p w:rsidR="00D5759E" w:rsidRDefault="00D5759E" w:rsidP="00D5759E">
            <w:pPr>
              <w:jc w:val="center"/>
              <w:rPr>
                <w:lang w:val="en-US"/>
              </w:rPr>
            </w:pPr>
          </w:p>
          <w:p w:rsidR="00D5759E" w:rsidRDefault="00D5759E" w:rsidP="00D5759E">
            <w:pPr>
              <w:jc w:val="center"/>
              <w:rPr>
                <w:lang w:val="en-US"/>
              </w:rPr>
            </w:pPr>
          </w:p>
          <w:p w:rsidR="00D5759E" w:rsidRDefault="00D5759E" w:rsidP="00D5759E">
            <w:pPr>
              <w:jc w:val="center"/>
            </w:pPr>
            <w:r w:rsidRPr="00D5759E">
              <w:drawing>
                <wp:inline distT="0" distB="0" distL="0" distR="0">
                  <wp:extent cx="3333750" cy="5293996"/>
                  <wp:effectExtent l="19050" t="0" r="0" b="0"/>
                  <wp:docPr id="69" name="Рисунок 3" descr="http://festival.1september.ru/articles/313690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313690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5293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Pr="00D5759E" w:rsidRDefault="00B86178"/>
    <w:tbl>
      <w:tblPr>
        <w:tblStyle w:val="a3"/>
        <w:tblW w:w="0" w:type="auto"/>
        <w:tblLook w:val="04A0"/>
      </w:tblPr>
      <w:tblGrid>
        <w:gridCol w:w="5586"/>
        <w:gridCol w:w="5464"/>
        <w:gridCol w:w="5436"/>
      </w:tblGrid>
      <w:tr w:rsidR="00D5759E" w:rsidRPr="00224B70" w:rsidTr="00B86178">
        <w:tc>
          <w:tcPr>
            <w:tcW w:w="5586" w:type="dxa"/>
            <w:tcBorders>
              <w:top w:val="nil"/>
              <w:left w:val="nil"/>
              <w:bottom w:val="nil"/>
            </w:tcBorders>
          </w:tcPr>
          <w:p w:rsidR="00D5759E" w:rsidRPr="00887014" w:rsidRDefault="00D5759E" w:rsidP="00887014">
            <w:pPr>
              <w:jc w:val="center"/>
            </w:pPr>
            <w:r w:rsidRPr="00224B70">
              <w:rPr>
                <w:b/>
                <w:bCs/>
                <w:u w:val="single"/>
              </w:rPr>
              <w:lastRenderedPageBreak/>
              <w:t>Зеркальное рисование.</w:t>
            </w:r>
            <w:r w:rsidRPr="00224B70">
              <w:br/>
              <w:t>Положите на стол чистый лист бумаги. Возьмите в обе руки по карандашу или фломастеру. Начните рисовать одновременно обеими руками зеркально – симметричные рисунки, буквы. При выполнении этого упражнения почувствуете, как расслабляются глаза и руки. Когда деятельность обоих полушарий синхронизируется, заметно увеличится эффективность работы всего мозга</w:t>
            </w:r>
          </w:p>
          <w:p w:rsidR="00D5759E" w:rsidRDefault="00D5759E" w:rsidP="00887014">
            <w:pPr>
              <w:jc w:val="center"/>
              <w:rPr>
                <w:b/>
                <w:bCs/>
                <w:u w:val="single"/>
                <w:lang w:val="en-US"/>
              </w:rPr>
            </w:pPr>
            <w:r w:rsidRPr="00887014">
              <w:rPr>
                <w:b/>
                <w:bCs/>
                <w:u w:val="single"/>
              </w:rPr>
              <w:drawing>
                <wp:inline distT="0" distB="0" distL="0" distR="0">
                  <wp:extent cx="3381375" cy="971550"/>
                  <wp:effectExtent l="19050" t="0" r="9525" b="0"/>
                  <wp:docPr id="71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6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p="http://schemas.openxmlformats.org/presentationml/2006/main" xmlns:a14="http://schemas.microsoft.com/office/drawing/2010/main" xmlns:lc="http://schemas.openxmlformats.org/drawingml/2006/lockedCanvas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p="http://schemas.openxmlformats.org/presentation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5759E" w:rsidRDefault="00D5759E" w:rsidP="00887014">
            <w:pPr>
              <w:jc w:val="center"/>
              <w:rPr>
                <w:b/>
                <w:bCs/>
                <w:u w:val="single"/>
                <w:lang w:val="en-US"/>
              </w:rPr>
            </w:pPr>
            <w:r w:rsidRPr="00887014">
              <w:rPr>
                <w:b/>
                <w:bCs/>
                <w:u w:val="single"/>
              </w:rPr>
              <w:drawing>
                <wp:inline distT="0" distB="0" distL="0" distR="0">
                  <wp:extent cx="2514600" cy="1181100"/>
                  <wp:effectExtent l="19050" t="0" r="0" b="0"/>
                  <wp:docPr id="72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7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p="http://schemas.openxmlformats.org/presentationml/2006/main" xmlns:a14="http://schemas.microsoft.com/office/drawing/2010/main" xmlns:lc="http://schemas.openxmlformats.org/drawingml/2006/lockedCanvas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p="http://schemas.openxmlformats.org/presentation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5759E" w:rsidRDefault="00D5759E" w:rsidP="00887014">
            <w:pPr>
              <w:jc w:val="center"/>
              <w:rPr>
                <w:lang w:val="en-US"/>
              </w:rPr>
            </w:pPr>
            <w:r w:rsidRPr="00887014">
              <w:rPr>
                <w:lang w:val="en-US"/>
              </w:rPr>
              <w:drawing>
                <wp:inline distT="0" distB="0" distL="0" distR="0">
                  <wp:extent cx="3381375" cy="1352550"/>
                  <wp:effectExtent l="19050" t="0" r="9525" b="0"/>
                  <wp:docPr id="73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p="http://schemas.openxmlformats.org/presentationml/2006/main" xmlns:a14="http://schemas.microsoft.com/office/drawing/2010/main" xmlns:lc="http://schemas.openxmlformats.org/drawingml/2006/lockedCanvas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p="http://schemas.openxmlformats.org/presentation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5759E" w:rsidRPr="00887014" w:rsidRDefault="00D5759E" w:rsidP="00887014">
            <w:pPr>
              <w:jc w:val="center"/>
              <w:rPr>
                <w:lang w:val="en-US"/>
              </w:rPr>
            </w:pPr>
            <w:r w:rsidRPr="00887014">
              <w:rPr>
                <w:lang w:val="en-US"/>
              </w:rPr>
              <w:drawing>
                <wp:inline distT="0" distB="0" distL="0" distR="0">
                  <wp:extent cx="2543175" cy="895350"/>
                  <wp:effectExtent l="19050" t="0" r="9525" b="0"/>
                  <wp:docPr id="74" name="Рисунок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4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p="http://schemas.openxmlformats.org/presentationml/2006/main" xmlns:a14="http://schemas.microsoft.com/office/drawing/2010/main" xmlns:lc="http://schemas.openxmlformats.org/drawingml/2006/lockedCanvas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p="http://schemas.openxmlformats.org/presentation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87014">
              <w:rPr>
                <w:lang w:val="en-US"/>
              </w:rPr>
              <w:drawing>
                <wp:inline distT="0" distB="0" distL="0" distR="0">
                  <wp:extent cx="3028950" cy="1076325"/>
                  <wp:effectExtent l="19050" t="0" r="0" b="0"/>
                  <wp:docPr id="75" name="Рисунок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2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p="http://schemas.openxmlformats.org/presentationml/2006/main" xmlns:a14="http://schemas.microsoft.com/office/drawing/2010/main" xmlns:lc="http://schemas.openxmlformats.org/drawingml/2006/lockedCanvas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p="http://schemas.openxmlformats.org/presentation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4" w:type="dxa"/>
            <w:tcBorders>
              <w:top w:val="nil"/>
              <w:bottom w:val="nil"/>
            </w:tcBorders>
          </w:tcPr>
          <w:p w:rsidR="00D5759E" w:rsidRPr="00D5759E" w:rsidRDefault="00D5759E" w:rsidP="00D5759E">
            <w:pPr>
              <w:jc w:val="center"/>
            </w:pPr>
            <w:r w:rsidRPr="00D5759E">
              <w:rPr>
                <w:rStyle w:val="a6"/>
                <w:b/>
                <w:bCs/>
                <w:i w:val="0"/>
                <w:color w:val="000000"/>
                <w:bdr w:val="none" w:sz="0" w:space="0" w:color="auto" w:frame="1"/>
              </w:rPr>
              <w:t>«Перекрестные шаги».</w:t>
            </w:r>
            <w:r w:rsidRPr="00D5759E">
              <w:rPr>
                <w:i/>
                <w:color w:val="000000"/>
              </w:rPr>
              <w:br/>
            </w:r>
            <w:r w:rsidRPr="00D5759E">
              <w:rPr>
                <w:rStyle w:val="a6"/>
                <w:i w:val="0"/>
                <w:color w:val="000000"/>
                <w:bdr w:val="none" w:sz="0" w:space="0" w:color="auto" w:frame="1"/>
              </w:rPr>
              <w:t xml:space="preserve">Для начала мысленно проведем линию </w:t>
            </w:r>
            <w:proofErr w:type="gramStart"/>
            <w:r w:rsidRPr="00D5759E">
              <w:rPr>
                <w:rStyle w:val="a6"/>
                <w:i w:val="0"/>
                <w:color w:val="000000"/>
                <w:bdr w:val="none" w:sz="0" w:space="0" w:color="auto" w:frame="1"/>
              </w:rPr>
              <w:t>от</w:t>
            </w:r>
            <w:proofErr w:type="gramEnd"/>
            <w:r w:rsidRPr="00D5759E">
              <w:rPr>
                <w:rStyle w:val="a6"/>
                <w:i w:val="0"/>
                <w:color w:val="000000"/>
                <w:bdr w:val="none" w:sz="0" w:space="0" w:color="auto" w:frame="1"/>
              </w:rPr>
              <w:t xml:space="preserve"> лба к носу, подбородку и ниже – она разделяет тело на правую и левую половины. Движения, пересекающие эту линию, интегрируют работу полушарий мозга. Поэтому «Перекрестные шаги» способствуют развитию координации и ориентации в пространстве, делают более успешными приобретение навыков чтения, письма, слушания, усвоения новой информации. А еще снимают боль в пояснице и подтягивают мышцы живота.</w:t>
            </w:r>
            <w:r w:rsidRPr="00D5759E">
              <w:rPr>
                <w:rStyle w:val="apple-converted-space"/>
                <w:i/>
                <w:color w:val="000000"/>
                <w:shd w:val="clear" w:color="auto" w:fill="FFFFFF"/>
              </w:rPr>
              <w:t> </w:t>
            </w:r>
            <w:r w:rsidRPr="00D5759E">
              <w:rPr>
                <w:i/>
                <w:color w:val="000000"/>
              </w:rPr>
              <w:br/>
            </w:r>
            <w:r w:rsidRPr="00D5759E">
              <w:rPr>
                <w:rStyle w:val="a6"/>
                <w:i w:val="0"/>
                <w:color w:val="000000"/>
                <w:bdr w:val="none" w:sz="0" w:space="0" w:color="auto" w:frame="1"/>
              </w:rPr>
              <w:t>1. Локтем левой руки тянемся к колену правой ноги. Легко касаясь, соединяем локоть и колено.</w:t>
            </w:r>
            <w:r w:rsidRPr="00D5759E">
              <w:rPr>
                <w:i/>
                <w:color w:val="000000"/>
              </w:rPr>
              <w:br/>
            </w:r>
            <w:r w:rsidRPr="00D5759E">
              <w:rPr>
                <w:rStyle w:val="a6"/>
                <w:i w:val="0"/>
                <w:color w:val="000000"/>
                <w:bdr w:val="none" w:sz="0" w:space="0" w:color="auto" w:frame="1"/>
              </w:rPr>
              <w:t>2. Это же движение повторяем правой рукой и левой ногой. Выполнять стоя или сидя.</w:t>
            </w:r>
            <w:r w:rsidRPr="00D5759E">
              <w:rPr>
                <w:i/>
                <w:color w:val="000000"/>
              </w:rPr>
              <w:br/>
            </w:r>
            <w:r w:rsidRPr="00D5759E">
              <w:rPr>
                <w:rStyle w:val="a6"/>
                <w:i w:val="0"/>
                <w:color w:val="000000"/>
                <w:bdr w:val="none" w:sz="0" w:space="0" w:color="auto" w:frame="1"/>
              </w:rPr>
              <w:t>3. Соединяем левую ногу и правую руку за спиной и наоборот. Повторить 4–8 раз.</w:t>
            </w:r>
            <w:r w:rsidRPr="00D5759E">
              <w:rPr>
                <w:i/>
                <w:color w:val="000000"/>
              </w:rPr>
              <w:br/>
            </w:r>
            <w:r w:rsidRPr="00D5759E">
              <w:rPr>
                <w:rStyle w:val="a6"/>
                <w:i w:val="0"/>
                <w:color w:val="000000"/>
                <w:bdr w:val="none" w:sz="0" w:space="0" w:color="auto" w:frame="1"/>
              </w:rPr>
              <w:t>«Перекрестные шаги» желательно делать в медленном темпе и чувствовать, как работают мышцы живота. Если этого ощущения нет, проследите, не низко ли опускается локоть, не слишком ли высоко поднимается колено, нет ли излишнего наклона в пояснице</w:t>
            </w:r>
            <w:r>
              <w:rPr>
                <w:rStyle w:val="a6"/>
                <w:color w:val="000000"/>
                <w:bdr w:val="none" w:sz="0" w:space="0" w:color="auto" w:frame="1"/>
              </w:rPr>
              <w:t>.</w:t>
            </w:r>
            <w:r>
              <w:rPr>
                <w:color w:val="000000"/>
                <w:bdr w:val="none" w:sz="0" w:space="0" w:color="auto" w:frame="1"/>
              </w:rPr>
              <w:br/>
            </w:r>
            <w:r>
              <w:rPr>
                <w:noProof/>
              </w:rPr>
              <w:drawing>
                <wp:inline distT="0" distB="0" distL="0" distR="0">
                  <wp:extent cx="1590675" cy="3181350"/>
                  <wp:effectExtent l="19050" t="0" r="9525" b="0"/>
                  <wp:docPr id="76" name="Рисунок 4" descr="http://api.ning.com/files/-4EdHE0nYS-mzHVm7daXgtPNDApDRJP2AgS*BRmkpNQeU4a9HFkXTs7WZ*3TSlSUSX9uzsHHBQvZ-2o5lJ-LK6RJKz*F*ZrY/fi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pi.ning.com/files/-4EdHE0nYS-mzHVm7daXgtPNDApDRJP2AgS*BRmkpNQeU4a9HFkXTs7WZ*3TSlSUSX9uzsHHBQvZ-2o5lJ-LK6RJKz*F*ZrY/fi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318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6" w:type="dxa"/>
            <w:tcBorders>
              <w:top w:val="nil"/>
              <w:bottom w:val="nil"/>
              <w:right w:val="nil"/>
            </w:tcBorders>
          </w:tcPr>
          <w:p w:rsidR="00D5759E" w:rsidRDefault="00D5759E" w:rsidP="00D5759E">
            <w:pPr>
              <w:jc w:val="center"/>
              <w:rPr>
                <w:b/>
                <w:bCs/>
                <w:i/>
                <w:iCs/>
                <w:color w:val="000000"/>
                <w:bdr w:val="none" w:sz="0" w:space="0" w:color="auto" w:frame="1"/>
                <w:lang w:val="en-US"/>
              </w:rPr>
            </w:pPr>
          </w:p>
          <w:p w:rsidR="00D5759E" w:rsidRDefault="00D5759E" w:rsidP="00D5759E">
            <w:pPr>
              <w:jc w:val="center"/>
              <w:rPr>
                <w:b/>
                <w:bCs/>
                <w:i/>
                <w:iCs/>
                <w:color w:val="000000"/>
                <w:bdr w:val="none" w:sz="0" w:space="0" w:color="auto" w:frame="1"/>
                <w:lang w:val="en-US"/>
              </w:rPr>
            </w:pPr>
          </w:p>
          <w:p w:rsidR="00D5759E" w:rsidRPr="00B86178" w:rsidRDefault="00D5759E" w:rsidP="00B86178">
            <w:pPr>
              <w:tabs>
                <w:tab w:val="left" w:pos="1170"/>
              </w:tabs>
              <w:jc w:val="center"/>
              <w:rPr>
                <w:b/>
                <w:bCs/>
                <w:iCs/>
                <w:color w:val="FF0000"/>
                <w:sz w:val="52"/>
                <w:szCs w:val="52"/>
                <w:bdr w:val="none" w:sz="0" w:space="0" w:color="auto" w:frame="1"/>
              </w:rPr>
            </w:pPr>
            <w:r w:rsidRPr="00B86178">
              <w:rPr>
                <w:b/>
                <w:bCs/>
                <w:iCs/>
                <w:color w:val="FF0000"/>
                <w:sz w:val="52"/>
                <w:szCs w:val="52"/>
                <w:bdr w:val="none" w:sz="0" w:space="0" w:color="auto" w:frame="1"/>
              </w:rPr>
              <w:t>Быть отличником хочу!</w:t>
            </w:r>
            <w:r w:rsidRPr="00B86178">
              <w:rPr>
                <w:b/>
                <w:bCs/>
                <w:iCs/>
                <w:color w:val="FF0000"/>
                <w:sz w:val="52"/>
                <w:szCs w:val="52"/>
                <w:bdr w:val="none" w:sz="0" w:space="0" w:color="auto" w:frame="1"/>
              </w:rPr>
              <w:br/>
              <w:t>Пусть меня научат!</w:t>
            </w:r>
          </w:p>
          <w:p w:rsidR="00D5759E" w:rsidRPr="00D5759E" w:rsidRDefault="00D5759E" w:rsidP="00D5759E">
            <w:pPr>
              <w:jc w:val="center"/>
              <w:rPr>
                <w:b/>
                <w:bCs/>
                <w:i/>
                <w:iCs/>
                <w:color w:val="000000"/>
                <w:bdr w:val="none" w:sz="0" w:space="0" w:color="auto" w:frame="1"/>
              </w:rPr>
            </w:pPr>
          </w:p>
          <w:p w:rsidR="00D5759E" w:rsidRPr="00D5759E" w:rsidRDefault="00D5759E" w:rsidP="00D5759E">
            <w:pPr>
              <w:jc w:val="center"/>
              <w:rPr>
                <w:b/>
                <w:bCs/>
                <w:i/>
                <w:iCs/>
                <w:color w:val="000000"/>
                <w:bdr w:val="none" w:sz="0" w:space="0" w:color="auto" w:frame="1"/>
              </w:rPr>
            </w:pPr>
          </w:p>
          <w:p w:rsidR="00D5759E" w:rsidRPr="00B86178" w:rsidRDefault="00D5759E" w:rsidP="00D5759E">
            <w:pPr>
              <w:jc w:val="center"/>
              <w:rPr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</w:pPr>
            <w:r w:rsidRPr="00B86178">
              <w:rPr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Обучая левое полушарие, вы обучаете только левое полушарие. Обучая правое полушарие, вы обучаете весь мозг!                                                                                        </w:t>
            </w:r>
            <w:proofErr w:type="spellStart"/>
            <w:r w:rsidRPr="00B86178">
              <w:rPr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И.Соньер</w:t>
            </w:r>
            <w:proofErr w:type="spellEnd"/>
            <w:r w:rsidRPr="00B86178">
              <w:rPr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D5759E" w:rsidRDefault="00D5759E" w:rsidP="00D5759E">
            <w:pPr>
              <w:jc w:val="center"/>
              <w:rPr>
                <w:b/>
                <w:bCs/>
                <w:i/>
                <w:iCs/>
                <w:color w:val="000000"/>
                <w:bdr w:val="none" w:sz="0" w:space="0" w:color="auto" w:frame="1"/>
                <w:lang w:val="en-US"/>
              </w:rPr>
            </w:pPr>
          </w:p>
          <w:p w:rsidR="00D5759E" w:rsidRPr="00D5759E" w:rsidRDefault="00D5759E" w:rsidP="00D5759E">
            <w:pPr>
              <w:jc w:val="center"/>
              <w:rPr>
                <w:b/>
                <w:bCs/>
                <w:i/>
                <w:iCs/>
                <w:color w:val="000000"/>
                <w:bdr w:val="none" w:sz="0" w:space="0" w:color="auto" w:frame="1"/>
                <w:lang w:val="en-US"/>
              </w:rPr>
            </w:pPr>
          </w:p>
          <w:p w:rsidR="00D5759E" w:rsidRPr="00B86178" w:rsidRDefault="00D5759E" w:rsidP="00D5759E">
            <w:pPr>
              <w:jc w:val="center"/>
              <w:rPr>
                <w:b/>
                <w:bCs/>
                <w:iCs/>
                <w:color w:val="4F81BD" w:themeColor="accent1"/>
                <w:sz w:val="28"/>
                <w:szCs w:val="28"/>
                <w:bdr w:val="none" w:sz="0" w:space="0" w:color="auto" w:frame="1"/>
              </w:rPr>
            </w:pPr>
            <w:r w:rsidRPr="00B86178">
              <w:rPr>
                <w:b/>
                <w:bCs/>
                <w:iCs/>
                <w:color w:val="4F81BD" w:themeColor="accent1"/>
                <w:sz w:val="28"/>
                <w:szCs w:val="28"/>
                <w:bdr w:val="none" w:sz="0" w:space="0" w:color="auto" w:frame="1"/>
              </w:rPr>
              <w:t xml:space="preserve">ГИМНАСТИКА УМА </w:t>
            </w:r>
          </w:p>
          <w:p w:rsidR="00B86178" w:rsidRPr="00B86178" w:rsidRDefault="00D5759E" w:rsidP="00B86178">
            <w:pPr>
              <w:jc w:val="center"/>
              <w:rPr>
                <w:b/>
                <w:bCs/>
                <w:iCs/>
                <w:color w:val="4F81BD" w:themeColor="accent1"/>
                <w:sz w:val="28"/>
                <w:szCs w:val="28"/>
                <w:bdr w:val="none" w:sz="0" w:space="0" w:color="auto" w:frame="1"/>
                <w:lang w:val="en-US"/>
              </w:rPr>
            </w:pPr>
            <w:r w:rsidRPr="00B86178">
              <w:rPr>
                <w:b/>
                <w:bCs/>
                <w:iCs/>
                <w:color w:val="4F81BD" w:themeColor="accent1"/>
                <w:sz w:val="28"/>
                <w:szCs w:val="28"/>
                <w:bdr w:val="none" w:sz="0" w:space="0" w:color="auto" w:frame="1"/>
              </w:rPr>
              <w:t>– это комплекс простых упражнений, которые способствуют расширению возможностей мозга. Выполнение этих упражнений всегда облегчает учёбу</w:t>
            </w:r>
            <w:r w:rsidR="00B86178">
              <w:rPr>
                <w:b/>
                <w:bCs/>
                <w:iCs/>
                <w:color w:val="4F81BD" w:themeColor="accent1"/>
                <w:sz w:val="28"/>
                <w:szCs w:val="28"/>
                <w:bdr w:val="none" w:sz="0" w:space="0" w:color="auto" w:frame="1"/>
                <w:lang w:val="en-US"/>
              </w:rPr>
              <w:t>.</w:t>
            </w:r>
          </w:p>
          <w:p w:rsidR="00B86178" w:rsidRDefault="00B86178" w:rsidP="00B86178">
            <w:pPr>
              <w:jc w:val="center"/>
              <w:rPr>
                <w:b/>
                <w:bCs/>
                <w:iCs/>
                <w:color w:val="4F81BD" w:themeColor="accent1"/>
                <w:sz w:val="28"/>
                <w:szCs w:val="28"/>
                <w:bdr w:val="none" w:sz="0" w:space="0" w:color="auto" w:frame="1"/>
                <w:lang w:val="en-US"/>
              </w:rPr>
            </w:pPr>
          </w:p>
          <w:p w:rsidR="00B86178" w:rsidRPr="00B86178" w:rsidRDefault="00D5759E" w:rsidP="00B861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61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Пьем воду</w:t>
            </w:r>
            <w:r w:rsidR="00B86178" w:rsidRPr="00B861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B86178" w:rsidRPr="00B86178" w:rsidRDefault="00B86178" w:rsidP="00B8617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861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D5759E" w:rsidRPr="00B861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обязательное условие</w:t>
            </w:r>
            <w:r w:rsidRPr="00B861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5759E" w:rsidRPr="00B8617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перед началом занятий</w:t>
            </w:r>
            <w:r w:rsidRPr="00B8617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  <w:r w:rsidR="00D5759E" w:rsidRPr="00B8617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</w:p>
          <w:p w:rsidR="00D5759E" w:rsidRDefault="00D5759E" w:rsidP="00D5759E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8617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Безотрывно, непрерывно , в течени</w:t>
            </w:r>
            <w:proofErr w:type="gramStart"/>
            <w:r w:rsidRPr="00B8617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proofErr w:type="gramEnd"/>
            <w:r w:rsidRPr="00B8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8617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1-2 минуты.</w:t>
            </w:r>
          </w:p>
          <w:p w:rsidR="00B86178" w:rsidRPr="00D5759E" w:rsidRDefault="00B86178" w:rsidP="00D5759E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5759E" w:rsidRPr="00D5759E" w:rsidRDefault="00B86178" w:rsidP="00D5759E">
            <w:pPr>
              <w:jc w:val="center"/>
              <w:rPr>
                <w:rStyle w:val="a6"/>
                <w:b/>
                <w:bCs/>
                <w:i w:val="0"/>
                <w:color w:val="000000"/>
                <w:bdr w:val="none" w:sz="0" w:space="0" w:color="auto" w:frame="1"/>
              </w:rPr>
            </w:pPr>
            <w:r>
              <w:rPr>
                <w:noProof/>
              </w:rPr>
              <w:drawing>
                <wp:inline distT="0" distB="0" distL="0" distR="0">
                  <wp:extent cx="3043238" cy="2028825"/>
                  <wp:effectExtent l="19050" t="0" r="4762" b="0"/>
                  <wp:docPr id="77" name="Рисунок 7" descr="http://i.obozrevatel.ua/18/1268859/3924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.obozrevatel.ua/18/1268859/3924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3238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4B70" w:rsidRPr="00224B70" w:rsidRDefault="00224B70"/>
    <w:sectPr w:rsidR="00224B70" w:rsidRPr="00224B70" w:rsidSect="00224B70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4B70"/>
    <w:rsid w:val="00224B70"/>
    <w:rsid w:val="00887014"/>
    <w:rsid w:val="00B86178"/>
    <w:rsid w:val="00D57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B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4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B70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D5759E"/>
    <w:rPr>
      <w:i/>
      <w:iCs/>
    </w:rPr>
  </w:style>
  <w:style w:type="character" w:customStyle="1" w:styleId="apple-converted-space">
    <w:name w:val="apple-converted-space"/>
    <w:basedOn w:val="a0"/>
    <w:rsid w:val="00D5759E"/>
  </w:style>
  <w:style w:type="character" w:styleId="a7">
    <w:name w:val="Hyperlink"/>
    <w:basedOn w:val="a0"/>
    <w:uiPriority w:val="99"/>
    <w:semiHidden/>
    <w:unhideWhenUsed/>
    <w:rsid w:val="00D5759E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D5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D575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2014-12-23T15:31:00Z</dcterms:created>
  <dcterms:modified xsi:type="dcterms:W3CDTF">2014-12-23T16:09:00Z</dcterms:modified>
</cp:coreProperties>
</file>