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B2" w:rsidRDefault="001154B2" w:rsidP="001154B2">
      <w:pPr>
        <w:pStyle w:val="western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Памятка </w:t>
      </w:r>
    </w:p>
    <w:p w:rsidR="003670B6" w:rsidRPr="001154B2" w:rsidRDefault="001154B2" w:rsidP="001154B2">
      <w:pPr>
        <w:pStyle w:val="western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</w:t>
      </w:r>
      <w:r w:rsidR="003670B6" w:rsidRPr="001154B2">
        <w:rPr>
          <w:b/>
          <w:sz w:val="36"/>
          <w:szCs w:val="36"/>
        </w:rPr>
        <w:t>равила цитирование источников</w:t>
      </w:r>
      <w:r>
        <w:rPr>
          <w:b/>
          <w:sz w:val="36"/>
          <w:szCs w:val="36"/>
        </w:rPr>
        <w:t>»</w:t>
      </w:r>
    </w:p>
    <w:p w:rsidR="003670B6" w:rsidRDefault="003670B6" w:rsidP="003670B6">
      <w:pPr>
        <w:pStyle w:val="western"/>
        <w:rPr>
          <w:sz w:val="36"/>
          <w:szCs w:val="36"/>
          <w:u w:val="single"/>
        </w:rPr>
      </w:pPr>
    </w:p>
    <w:p w:rsidR="003670B6" w:rsidRPr="003670B6" w:rsidRDefault="003670B6" w:rsidP="003670B6">
      <w:pPr>
        <w:pStyle w:val="western"/>
      </w:pPr>
      <w:r w:rsidRPr="003670B6">
        <w:rPr>
          <w:sz w:val="36"/>
          <w:szCs w:val="36"/>
        </w:rPr>
        <w:t>О добросовестном использовании объектов авторского права.</w:t>
      </w:r>
    </w:p>
    <w:p w:rsidR="003670B6" w:rsidRDefault="003670B6" w:rsidP="003670B6">
      <w:pPr>
        <w:pStyle w:val="western"/>
      </w:pPr>
      <w:r>
        <w:rPr>
          <w:sz w:val="27"/>
          <w:szCs w:val="27"/>
        </w:rPr>
        <w:t>Авторское право предполагает защиту имущественных и неимущественных прав автора. Неимущественные права – это право на авторство, имя, отзыв, на обнародование и защиту репутации, они позволяют удовлетворить моральные интересы автора, не преследуя экономическую выгоду. Имущественные права (</w:t>
      </w:r>
      <w:proofErr w:type="spellStart"/>
      <w:r>
        <w:rPr>
          <w:sz w:val="27"/>
          <w:szCs w:val="27"/>
        </w:rPr>
        <w:t>copyright</w:t>
      </w:r>
      <w:proofErr w:type="spellEnd"/>
      <w:r>
        <w:rPr>
          <w:sz w:val="27"/>
          <w:szCs w:val="27"/>
        </w:rPr>
        <w:t xml:space="preserve">) защищают исключительные права автора на произведение – его интеллектуальную собственность. Автор всегда заинтересован в том, чтобы его произведение не стало источником дохода третьих лиц или объектом плагиата. Поэтому, чтобы не нарушить положения закона об авторском праве, необходимо в своей работе (публикации, презентации, реферате и др.) правильно оформлять ссылки на первоисточники информации (как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печатные, так и на электронные).</w:t>
      </w:r>
    </w:p>
    <w:p w:rsidR="003670B6" w:rsidRDefault="003670B6" w:rsidP="003670B6">
      <w:pPr>
        <w:pStyle w:val="western"/>
      </w:pPr>
    </w:p>
    <w:p w:rsidR="003670B6" w:rsidRDefault="003670B6" w:rsidP="003670B6">
      <w:pPr>
        <w:pStyle w:val="western"/>
      </w:pPr>
    </w:p>
    <w:p w:rsidR="003670B6" w:rsidRPr="003670B6" w:rsidRDefault="003670B6" w:rsidP="001154B2">
      <w:pPr>
        <w:pStyle w:val="western"/>
        <w:jc w:val="center"/>
      </w:pPr>
      <w:r w:rsidRPr="001154B2">
        <w:rPr>
          <w:b/>
          <w:sz w:val="36"/>
          <w:szCs w:val="36"/>
        </w:rPr>
        <w:t>Правила цитирования источников</w:t>
      </w:r>
      <w:r w:rsidRPr="003670B6">
        <w:rPr>
          <w:sz w:val="36"/>
          <w:szCs w:val="36"/>
        </w:rPr>
        <w:t>:</w:t>
      </w:r>
    </w:p>
    <w:p w:rsidR="003670B6" w:rsidRDefault="003670B6" w:rsidP="003670B6">
      <w:pPr>
        <w:pStyle w:val="western"/>
      </w:pPr>
    </w:p>
    <w:p w:rsidR="003670B6" w:rsidRDefault="003670B6" w:rsidP="003670B6">
      <w:pPr>
        <w:pStyle w:val="western"/>
        <w:numPr>
          <w:ilvl w:val="0"/>
          <w:numId w:val="1"/>
        </w:numPr>
      </w:pPr>
      <w:r>
        <w:rPr>
          <w:sz w:val="27"/>
          <w:szCs w:val="27"/>
        </w:rPr>
        <w:t>Литературные источники (статьи, книги).</w:t>
      </w:r>
    </w:p>
    <w:p w:rsidR="003670B6" w:rsidRDefault="003670B6" w:rsidP="003670B6">
      <w:pPr>
        <w:pStyle w:val="western"/>
      </w:pPr>
      <w:r>
        <w:rPr>
          <w:i/>
          <w:iCs/>
          <w:sz w:val="27"/>
          <w:szCs w:val="27"/>
        </w:rPr>
        <w:t>Общая схема описания</w:t>
      </w:r>
      <w:r>
        <w:rPr>
          <w:sz w:val="27"/>
          <w:szCs w:val="27"/>
        </w:rPr>
        <w:t>:</w:t>
      </w:r>
    </w:p>
    <w:p w:rsidR="003670B6" w:rsidRDefault="003670B6" w:rsidP="003670B6">
      <w:pPr>
        <w:pStyle w:val="western"/>
      </w:pPr>
      <w:r>
        <w:rPr>
          <w:sz w:val="27"/>
          <w:szCs w:val="27"/>
        </w:rPr>
        <w:t>Авто</w:t>
      </w:r>
      <w:proofErr w:type="gramStart"/>
      <w:r>
        <w:rPr>
          <w:sz w:val="27"/>
          <w:szCs w:val="27"/>
        </w:rPr>
        <w:t>р(</w:t>
      </w:r>
      <w:proofErr w:type="spellStart"/>
      <w:proofErr w:type="gramEnd"/>
      <w:r>
        <w:rPr>
          <w:sz w:val="27"/>
          <w:szCs w:val="27"/>
        </w:rPr>
        <w:t>ы</w:t>
      </w:r>
      <w:proofErr w:type="spellEnd"/>
      <w:r>
        <w:rPr>
          <w:sz w:val="27"/>
          <w:szCs w:val="27"/>
        </w:rPr>
        <w:t>). Заголовок описания. Основное заглавие [Общее обозначение материала]: сведения, относящиеся к заглавию/Сведения об ответственности. – Сведения об издании: Место издания, год издания. – Объем.</w:t>
      </w:r>
    </w:p>
    <w:p w:rsidR="003670B6" w:rsidRDefault="003670B6" w:rsidP="003670B6">
      <w:pPr>
        <w:pStyle w:val="western"/>
        <w:ind w:left="72"/>
      </w:pPr>
    </w:p>
    <w:p w:rsidR="003670B6" w:rsidRDefault="003670B6" w:rsidP="003670B6">
      <w:pPr>
        <w:pStyle w:val="western"/>
      </w:pPr>
      <w:r>
        <w:rPr>
          <w:i/>
          <w:iCs/>
          <w:sz w:val="27"/>
          <w:szCs w:val="27"/>
        </w:rPr>
        <w:t>Пример</w:t>
      </w:r>
      <w:r>
        <w:rPr>
          <w:sz w:val="27"/>
          <w:szCs w:val="27"/>
        </w:rPr>
        <w:t>:</w:t>
      </w:r>
    </w:p>
    <w:p w:rsidR="003670B6" w:rsidRDefault="003670B6" w:rsidP="003670B6">
      <w:pPr>
        <w:pStyle w:val="western"/>
      </w:pPr>
      <w:r>
        <w:rPr>
          <w:sz w:val="27"/>
          <w:szCs w:val="27"/>
        </w:rPr>
        <w:t xml:space="preserve">Ефимова М.Р., </w:t>
      </w:r>
      <w:proofErr w:type="spellStart"/>
      <w:r>
        <w:rPr>
          <w:sz w:val="27"/>
          <w:szCs w:val="27"/>
        </w:rPr>
        <w:t>Ганченко</w:t>
      </w:r>
      <w:proofErr w:type="spellEnd"/>
      <w:r>
        <w:rPr>
          <w:sz w:val="27"/>
          <w:szCs w:val="27"/>
        </w:rPr>
        <w:t xml:space="preserve"> О.И., Петрова Е.В., Практикум по общей теории статистики [Текст]: Учебное пособие – М.: Финансы и статистика, 2003. – 336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</w:t>
      </w:r>
    </w:p>
    <w:p w:rsidR="003670B6" w:rsidRDefault="003670B6" w:rsidP="003670B6">
      <w:pPr>
        <w:pStyle w:val="western"/>
      </w:pPr>
    </w:p>
    <w:p w:rsidR="003670B6" w:rsidRDefault="003670B6" w:rsidP="003670B6">
      <w:pPr>
        <w:pStyle w:val="western"/>
        <w:numPr>
          <w:ilvl w:val="0"/>
          <w:numId w:val="2"/>
        </w:numPr>
      </w:pPr>
      <w:r>
        <w:rPr>
          <w:sz w:val="27"/>
          <w:szCs w:val="27"/>
        </w:rPr>
        <w:t>Ресурсы Интернета.</w:t>
      </w:r>
    </w:p>
    <w:p w:rsidR="003670B6" w:rsidRDefault="003670B6" w:rsidP="003670B6">
      <w:pPr>
        <w:pStyle w:val="western"/>
        <w:ind w:left="72"/>
      </w:pPr>
      <w:r>
        <w:rPr>
          <w:i/>
          <w:iCs/>
          <w:sz w:val="27"/>
          <w:szCs w:val="27"/>
        </w:rPr>
        <w:t>Общая схема описания</w:t>
      </w:r>
      <w:r>
        <w:rPr>
          <w:sz w:val="27"/>
          <w:szCs w:val="27"/>
        </w:rPr>
        <w:t>:</w:t>
      </w:r>
    </w:p>
    <w:p w:rsidR="003670B6" w:rsidRDefault="003670B6" w:rsidP="003670B6">
      <w:pPr>
        <w:pStyle w:val="western"/>
        <w:ind w:left="72"/>
      </w:pPr>
      <w:r>
        <w:rPr>
          <w:sz w:val="27"/>
          <w:szCs w:val="27"/>
        </w:rPr>
        <w:t>Авто</w:t>
      </w:r>
      <w:proofErr w:type="gramStart"/>
      <w:r>
        <w:rPr>
          <w:sz w:val="27"/>
          <w:szCs w:val="27"/>
        </w:rPr>
        <w:t>р(</w:t>
      </w:r>
      <w:proofErr w:type="spellStart"/>
      <w:proofErr w:type="gramEnd"/>
      <w:r>
        <w:rPr>
          <w:sz w:val="27"/>
          <w:szCs w:val="27"/>
        </w:rPr>
        <w:t>ы</w:t>
      </w:r>
      <w:proofErr w:type="spellEnd"/>
      <w:r>
        <w:rPr>
          <w:sz w:val="27"/>
          <w:szCs w:val="27"/>
        </w:rPr>
        <w:t>). Название ресурса [Электронный ресурс]. – Сведения об организации/физическом лице, поддерживающем ресурс. Режим доступа: адрес в Интернете</w:t>
      </w:r>
    </w:p>
    <w:p w:rsidR="003670B6" w:rsidRDefault="003670B6" w:rsidP="003670B6">
      <w:pPr>
        <w:pStyle w:val="western"/>
        <w:ind w:left="72"/>
      </w:pPr>
    </w:p>
    <w:p w:rsidR="003670B6" w:rsidRDefault="003670B6" w:rsidP="003670B6">
      <w:pPr>
        <w:pStyle w:val="western"/>
        <w:ind w:left="72"/>
      </w:pPr>
      <w:r>
        <w:rPr>
          <w:i/>
          <w:iCs/>
          <w:sz w:val="27"/>
          <w:szCs w:val="27"/>
        </w:rPr>
        <w:t>Пример</w:t>
      </w:r>
      <w:r>
        <w:rPr>
          <w:sz w:val="27"/>
          <w:szCs w:val="27"/>
        </w:rPr>
        <w:t>:</w:t>
      </w:r>
    </w:p>
    <w:p w:rsidR="003670B6" w:rsidRDefault="003670B6" w:rsidP="003670B6">
      <w:pPr>
        <w:pStyle w:val="a5"/>
        <w:ind w:left="144"/>
      </w:pPr>
      <w:r>
        <w:rPr>
          <w:sz w:val="27"/>
          <w:szCs w:val="27"/>
        </w:rPr>
        <w:t>Васнев С.А. Статистика: Учебное пособие [Электронный ресурс] - Москва: МГУП, 2001.</w:t>
      </w:r>
    </w:p>
    <w:p w:rsidR="003670B6" w:rsidRDefault="003670B6" w:rsidP="003670B6">
      <w:pPr>
        <w:pStyle w:val="a5"/>
        <w:ind w:left="144"/>
      </w:pPr>
      <w:r>
        <w:rPr>
          <w:sz w:val="27"/>
          <w:szCs w:val="27"/>
        </w:rPr>
        <w:t>Режим доступа:</w:t>
      </w:r>
      <w:r>
        <w:rPr>
          <w:rFonts w:ascii="Calibri" w:hAnsi="Calibri"/>
          <w:sz w:val="20"/>
          <w:szCs w:val="20"/>
        </w:rPr>
        <w:t xml:space="preserve"> </w:t>
      </w:r>
      <w:hyperlink r:id="rId5" w:history="1">
        <w:r>
          <w:rPr>
            <w:rStyle w:val="a4"/>
            <w:sz w:val="27"/>
            <w:szCs w:val="27"/>
          </w:rPr>
          <w:t>http://www.hi-edu.ru/e-books/xbook096/01/index.html?part-005.htm</w:t>
        </w:r>
      </w:hyperlink>
    </w:p>
    <w:p w:rsidR="00E066F6" w:rsidRDefault="00E066F6"/>
    <w:sectPr w:rsidR="00E066F6" w:rsidSect="00E0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14AA7"/>
    <w:multiLevelType w:val="multilevel"/>
    <w:tmpl w:val="48B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366E9"/>
    <w:multiLevelType w:val="multilevel"/>
    <w:tmpl w:val="A326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0B6"/>
    <w:rsid w:val="001154B2"/>
    <w:rsid w:val="003670B6"/>
    <w:rsid w:val="004579D8"/>
    <w:rsid w:val="004D011A"/>
    <w:rsid w:val="005B30A5"/>
    <w:rsid w:val="00724376"/>
    <w:rsid w:val="00C5631C"/>
    <w:rsid w:val="00E0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2437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3670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6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6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0173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-edu.ru/e-books/xbook096/01/index.html?part-00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>Школа №10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11</cp:lastModifiedBy>
  <cp:revision>2</cp:revision>
  <dcterms:created xsi:type="dcterms:W3CDTF">2009-06-22T06:30:00Z</dcterms:created>
  <dcterms:modified xsi:type="dcterms:W3CDTF">2009-06-22T08:07:00Z</dcterms:modified>
</cp:coreProperties>
</file>