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07" w:rsidRDefault="000C3207" w:rsidP="000C3207">
      <w:pPr>
        <w:pStyle w:val="3"/>
        <w:numPr>
          <w:ilvl w:val="2"/>
          <w:numId w:val="1"/>
        </w:numPr>
        <w:jc w:val="center"/>
      </w:pPr>
      <w:bookmarkStart w:id="0" w:name="_Toc283810223"/>
      <w:r w:rsidRPr="00090C42">
        <w:t>Описание урока</w:t>
      </w:r>
      <w:bookmarkEnd w:id="0"/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 w:rsidRPr="00AA76E3">
        <w:rPr>
          <w:b/>
          <w:lang w:eastAsia="ar-SA"/>
        </w:rPr>
        <w:t>Автор</w:t>
      </w:r>
      <w:r>
        <w:rPr>
          <w:lang w:eastAsia="ar-SA"/>
        </w:rPr>
        <w:t>: Алексеева Елена Викторовна</w:t>
      </w:r>
    </w:p>
    <w:p w:rsidR="00AA76E3" w:rsidRP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 w:rsidRPr="00AA76E3">
        <w:rPr>
          <w:lang w:eastAsia="ar-SA"/>
        </w:rPr>
        <w:t>Екатериновский район</w:t>
      </w:r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МОУ СОШ п. Прудовой</w:t>
      </w:r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Учитель русского языка и литературы</w:t>
      </w:r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Контактный телефон: 88455471741</w:t>
      </w:r>
    </w:p>
    <w:p w:rsidR="00AA76E3" w:rsidRP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hyperlink r:id="rId8" w:history="1">
        <w:r w:rsidRPr="004478D6">
          <w:rPr>
            <w:rStyle w:val="a3"/>
            <w:lang w:val="en-US" w:eastAsia="ar-SA"/>
          </w:rPr>
          <w:t>alekseeva000@mail.ru</w:t>
        </w:r>
      </w:hyperlink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 w:rsidRPr="00AA76E3">
        <w:rPr>
          <w:b/>
          <w:lang w:eastAsia="ar-SA"/>
        </w:rPr>
        <w:t>Номинация:</w:t>
      </w:r>
      <w:r>
        <w:rPr>
          <w:lang w:eastAsia="ar-SA"/>
        </w:rPr>
        <w:t xml:space="preserve"> Урок с использованием ЦОР</w:t>
      </w:r>
    </w:p>
    <w:p w:rsidR="00AA76E3" w:rsidRDefault="00AA76E3" w:rsidP="00AA76E3">
      <w:pPr>
        <w:pStyle w:val="aa"/>
        <w:numPr>
          <w:ilvl w:val="0"/>
          <w:numId w:val="2"/>
        </w:numPr>
        <w:rPr>
          <w:lang w:eastAsia="ar-SA"/>
        </w:rPr>
      </w:pPr>
      <w:r w:rsidRPr="00AA76E3">
        <w:rPr>
          <w:b/>
          <w:lang w:eastAsia="ar-SA"/>
        </w:rPr>
        <w:t>Краткая аннотация</w:t>
      </w:r>
      <w:r>
        <w:rPr>
          <w:lang w:eastAsia="ar-SA"/>
        </w:rPr>
        <w:t>:</w:t>
      </w:r>
    </w:p>
    <w:p w:rsidR="00711375" w:rsidRDefault="00711375" w:rsidP="00711375">
      <w:pPr>
        <w:pStyle w:val="aa"/>
        <w:numPr>
          <w:ilvl w:val="3"/>
          <w:numId w:val="6"/>
        </w:numPr>
        <w:ind w:left="142" w:firstLine="0"/>
        <w:rPr>
          <w:lang w:eastAsia="ar-SA"/>
        </w:rPr>
      </w:pPr>
      <w:r w:rsidRPr="003812AB">
        <w:rPr>
          <w:b/>
        </w:rPr>
        <w:t>Литература. 7 класс</w:t>
      </w:r>
      <w:r>
        <w:t xml:space="preserve">: Учебник-хрестоматия для общеобразовательных учреждений: В 2ч. / </w:t>
      </w:r>
      <w:r w:rsidRPr="003812AB">
        <w:rPr>
          <w:b/>
        </w:rPr>
        <w:t xml:space="preserve">Авт.-сост. Г.С. Меркин. </w:t>
      </w:r>
      <w:r>
        <w:t>– М.: ООО «ТИД «Русское слово – РС», 2007</w:t>
      </w:r>
    </w:p>
    <w:p w:rsidR="00AA76E3" w:rsidRPr="00AA76E3" w:rsidRDefault="00AA76E3" w:rsidP="00711375">
      <w:pPr>
        <w:pStyle w:val="aa"/>
        <w:numPr>
          <w:ilvl w:val="0"/>
          <w:numId w:val="6"/>
        </w:numPr>
        <w:ind w:left="142" w:firstLine="0"/>
        <w:rPr>
          <w:lang w:eastAsia="ar-SA"/>
        </w:rPr>
      </w:pPr>
      <w:r w:rsidRPr="00711375">
        <w:rPr>
          <w:b/>
          <w:lang w:eastAsia="ar-SA"/>
        </w:rPr>
        <w:t>Тема урока</w:t>
      </w:r>
      <w:r>
        <w:rPr>
          <w:lang w:eastAsia="ar-SA"/>
        </w:rPr>
        <w:t>: «Мудрые уроки новеллы О.Генри»</w:t>
      </w:r>
    </w:p>
    <w:p w:rsidR="000C3207" w:rsidRPr="00131535" w:rsidRDefault="00443E40" w:rsidP="00711375">
      <w:pPr>
        <w:pStyle w:val="aa"/>
        <w:numPr>
          <w:ilvl w:val="0"/>
          <w:numId w:val="6"/>
        </w:numPr>
        <w:suppressAutoHyphens/>
        <w:ind w:left="142" w:firstLine="0"/>
      </w:pPr>
      <w:r w:rsidRPr="00711375">
        <w:rPr>
          <w:b/>
        </w:rPr>
        <w:t>Тип урока</w:t>
      </w:r>
      <w:r w:rsidRPr="00AA76E3">
        <w:t>:</w:t>
      </w:r>
      <w:r w:rsidRPr="00443E40">
        <w:t xml:space="preserve"> </w:t>
      </w:r>
      <w:r w:rsidRPr="00D75CA2">
        <w:t>обобщение и систематизация знаний и способов деятельности</w:t>
      </w:r>
      <w:r w:rsidRPr="00E14624">
        <w:t>.</w:t>
      </w:r>
      <w:r w:rsidR="000C3207" w:rsidRPr="00131535">
        <w:t xml:space="preserve"> </w:t>
      </w:r>
    </w:p>
    <w:p w:rsidR="00D75CA2" w:rsidRPr="00D75CA2" w:rsidRDefault="000C3207" w:rsidP="00711375">
      <w:pPr>
        <w:pStyle w:val="HTML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375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443E40" w:rsidRPr="00711375">
        <w:rPr>
          <w:rFonts w:ascii="Times New Roman" w:hAnsi="Times New Roman" w:cs="Times New Roman"/>
          <w:b/>
          <w:sz w:val="24"/>
          <w:szCs w:val="24"/>
        </w:rPr>
        <w:t>урока</w:t>
      </w:r>
      <w:r w:rsidR="00443E40" w:rsidRPr="00D75CA2">
        <w:rPr>
          <w:rFonts w:ascii="Times New Roman" w:hAnsi="Times New Roman" w:cs="Times New Roman"/>
          <w:b/>
          <w:sz w:val="24"/>
          <w:szCs w:val="24"/>
        </w:rPr>
        <w:t>:</w:t>
      </w:r>
      <w:r w:rsidR="00D75CA2" w:rsidRPr="00D75CA2">
        <w:rPr>
          <w:rFonts w:ascii="Times New Roman" w:hAnsi="Times New Roman" w:cs="Times New Roman"/>
          <w:sz w:val="24"/>
          <w:szCs w:val="24"/>
        </w:rPr>
        <w:t xml:space="preserve"> Обобщение и систематизация знаний в рамках темы: «Идейно-художественное своеобразие новеллы О.Генри,</w:t>
      </w:r>
      <w:r w:rsidR="00D75CA2" w:rsidRPr="00D75CA2">
        <w:rPr>
          <w:rFonts w:ascii="Times New Roman" w:hAnsi="Times New Roman" w:cs="Times New Roman"/>
          <w:color w:val="0E2B59"/>
          <w:sz w:val="24"/>
          <w:szCs w:val="24"/>
        </w:rPr>
        <w:t xml:space="preserve"> </w:t>
      </w:r>
      <w:r w:rsidR="00D75CA2" w:rsidRPr="00D75CA2">
        <w:rPr>
          <w:rFonts w:ascii="Times New Roman" w:hAnsi="Times New Roman" w:cs="Times New Roman"/>
          <w:sz w:val="24"/>
          <w:szCs w:val="24"/>
        </w:rPr>
        <w:t>формирование системы универсальных учебных действий; аккумуляция нравственного и эстетического начала при анализе новеллы</w:t>
      </w:r>
    </w:p>
    <w:p w:rsidR="000C3207" w:rsidRPr="002C0272" w:rsidRDefault="000C3207" w:rsidP="00711375">
      <w:pPr>
        <w:pStyle w:val="aa"/>
        <w:numPr>
          <w:ilvl w:val="0"/>
          <w:numId w:val="6"/>
        </w:numPr>
        <w:spacing w:after="200"/>
        <w:ind w:left="142" w:firstLine="0"/>
        <w:jc w:val="both"/>
      </w:pPr>
      <w:r w:rsidRPr="00711375">
        <w:rPr>
          <w:b/>
        </w:rPr>
        <w:t>Задачи урока</w:t>
      </w:r>
      <w:r w:rsidR="00D75CA2">
        <w:t xml:space="preserve">: </w:t>
      </w:r>
      <w:r w:rsidR="00D75CA2" w:rsidRPr="00711375">
        <w:rPr>
          <w:iCs/>
        </w:rPr>
        <w:t xml:space="preserve">организация деятельности по обобщению и систематизации знаний в рамках темы; формирование литературоведческой грамотности учащихся, развитие связной речи; развитие воображения, ассоциативного мышления и творческого потенциала учащихся; побуждение к самостоятельной исследовательской деятельности, </w:t>
      </w:r>
      <w:r w:rsidR="00D75CA2">
        <w:t xml:space="preserve">развитие эстетических представлений и художественного вкуса учащихся, умений и навыков сотрудничества, </w:t>
      </w:r>
      <w:r w:rsidR="00D75CA2" w:rsidRPr="00776B26">
        <w:t>убеждение учащихся в приоритете духовных ценностей над материальными</w:t>
      </w:r>
      <w:r w:rsidR="00D75CA2" w:rsidRPr="00711375">
        <w:rPr>
          <w:rFonts w:ascii="Arial" w:hAnsi="Arial" w:cs="Arial"/>
          <w:color w:val="0E2B59"/>
        </w:rPr>
        <w:t>;</w:t>
      </w:r>
    </w:p>
    <w:p w:rsidR="00D75CA2" w:rsidRDefault="000C3207" w:rsidP="00711375">
      <w:pPr>
        <w:pStyle w:val="aa"/>
        <w:numPr>
          <w:ilvl w:val="0"/>
          <w:numId w:val="6"/>
        </w:numPr>
        <w:ind w:left="142" w:firstLine="0"/>
      </w:pPr>
      <w:r w:rsidRPr="00711375">
        <w:rPr>
          <w:b/>
        </w:rPr>
        <w:t>Краткое описание хода урока</w:t>
      </w:r>
      <w:r w:rsidR="00D75CA2" w:rsidRPr="00711375">
        <w:rPr>
          <w:b/>
        </w:rPr>
        <w:t>:</w:t>
      </w:r>
      <w:r w:rsidR="00D078DA" w:rsidRPr="00711375">
        <w:rPr>
          <w:b/>
        </w:rPr>
        <w:t>1.</w:t>
      </w:r>
      <w:r w:rsidR="00D078DA" w:rsidRPr="00D13C35">
        <w:t>Инициация</w:t>
      </w:r>
    </w:p>
    <w:p w:rsidR="00D078DA" w:rsidRPr="00D13C35" w:rsidRDefault="00D078DA" w:rsidP="00711375">
      <w:pPr>
        <w:ind w:left="142"/>
        <w:contextualSpacing/>
      </w:pPr>
      <w:r>
        <w:t xml:space="preserve">                                                       </w:t>
      </w:r>
      <w:r w:rsidR="00711375">
        <w:t xml:space="preserve">        </w:t>
      </w:r>
      <w:r>
        <w:t>2.</w:t>
      </w:r>
      <w:r w:rsidRPr="00D078DA">
        <w:t xml:space="preserve"> </w:t>
      </w:r>
      <w:r w:rsidRPr="00D13C35">
        <w:t>Вхождение или погружение в тему</w:t>
      </w:r>
    </w:p>
    <w:p w:rsidR="00D078DA" w:rsidRDefault="00D078DA" w:rsidP="00711375">
      <w:pPr>
        <w:ind w:left="142"/>
        <w:contextualSpacing/>
      </w:pPr>
      <w:r>
        <w:rPr>
          <w:color w:val="000080"/>
        </w:rPr>
        <w:t xml:space="preserve">                                                      </w:t>
      </w:r>
      <w:r w:rsidR="00711375">
        <w:rPr>
          <w:color w:val="000080"/>
        </w:rPr>
        <w:t xml:space="preserve">         </w:t>
      </w:r>
      <w:r>
        <w:rPr>
          <w:color w:val="000080"/>
        </w:rPr>
        <w:t xml:space="preserve">3.  </w:t>
      </w:r>
      <w:r w:rsidRPr="00D13C35">
        <w:t>Интерактивная лекция</w:t>
      </w:r>
    </w:p>
    <w:p w:rsidR="00D078DA" w:rsidRPr="00D13C35" w:rsidRDefault="00D078DA" w:rsidP="00711375">
      <w:pPr>
        <w:ind w:left="142"/>
        <w:contextualSpacing/>
        <w:rPr>
          <w:color w:val="000080"/>
        </w:rPr>
      </w:pPr>
      <w:r>
        <w:t xml:space="preserve">                                                        </w:t>
      </w:r>
      <w:r w:rsidR="00711375">
        <w:t xml:space="preserve">       </w:t>
      </w:r>
      <w:r>
        <w:t xml:space="preserve">4. </w:t>
      </w:r>
      <w:r w:rsidRPr="00D13C35">
        <w:t>Проработка содержания темы</w:t>
      </w:r>
    </w:p>
    <w:p w:rsidR="00D078DA" w:rsidRPr="00D078DA" w:rsidRDefault="00D078DA" w:rsidP="00711375">
      <w:pPr>
        <w:ind w:left="142"/>
        <w:contextualSpacing/>
        <w:rPr>
          <w:color w:val="000080"/>
        </w:rPr>
      </w:pPr>
      <w:r>
        <w:rPr>
          <w:color w:val="000080"/>
        </w:rPr>
        <w:t xml:space="preserve">                                                       </w:t>
      </w:r>
      <w:r w:rsidR="00711375">
        <w:rPr>
          <w:color w:val="000080"/>
        </w:rPr>
        <w:t xml:space="preserve">       </w:t>
      </w:r>
      <w:r>
        <w:rPr>
          <w:color w:val="000080"/>
        </w:rPr>
        <w:t xml:space="preserve"> 5.</w:t>
      </w:r>
      <w:r w:rsidRPr="00D078DA">
        <w:t xml:space="preserve"> </w:t>
      </w:r>
      <w:r>
        <w:t>П</w:t>
      </w:r>
      <w:r w:rsidRPr="00D13C35">
        <w:t>одведение итогов</w:t>
      </w:r>
    </w:p>
    <w:p w:rsidR="000C3207" w:rsidRPr="003359C0" w:rsidRDefault="000C3207" w:rsidP="00711375">
      <w:pPr>
        <w:pStyle w:val="aa"/>
        <w:numPr>
          <w:ilvl w:val="0"/>
          <w:numId w:val="7"/>
        </w:numPr>
        <w:suppressAutoHyphens/>
        <w:ind w:left="142" w:firstLine="0"/>
      </w:pPr>
      <w:r w:rsidRPr="00711375">
        <w:rPr>
          <w:b/>
        </w:rPr>
        <w:t>Знания, умения, навыки, качества</w:t>
      </w:r>
      <w:r w:rsidRPr="002C0272">
        <w:t xml:space="preserve">, которые актуализируют/приобретут/закрепят </w:t>
      </w:r>
      <w:r w:rsidRPr="003359C0">
        <w:t>учащиеся/воспит</w:t>
      </w:r>
      <w:r w:rsidR="00C56E67">
        <w:t>анники/обучающиеся в ходе урока: учащиеся</w:t>
      </w:r>
      <w:r w:rsidR="003359C0" w:rsidRPr="003359C0">
        <w:t xml:space="preserve"> получат знания о теме, идее, проблематике новеллы, закрепят умения воспринимать и анализировать художественный текст; выделять и формулировать тему, идею изученного произведения, выражать своё отношение к прочитанному участвовать в диалоге, понимать чужую точку зрения и аргументировано отстаивать свою, поиска нужной информации,</w:t>
      </w:r>
      <w:r w:rsidR="003359C0" w:rsidRPr="00711375">
        <w:rPr>
          <w:b/>
        </w:rPr>
        <w:t xml:space="preserve"> </w:t>
      </w:r>
      <w:r w:rsidR="003359C0" w:rsidRPr="003359C0">
        <w:t>применять приобретённые знания и умения в практической деятельности при создании устного и письменного высказывания.</w:t>
      </w:r>
    </w:p>
    <w:p w:rsidR="00D75CA2" w:rsidRPr="00D75CA2" w:rsidRDefault="000C3207" w:rsidP="00711375">
      <w:pPr>
        <w:pStyle w:val="aa"/>
        <w:numPr>
          <w:ilvl w:val="0"/>
          <w:numId w:val="7"/>
        </w:numPr>
        <w:ind w:left="142" w:firstLine="0"/>
      </w:pPr>
      <w:r w:rsidRPr="00D75CA2">
        <w:rPr>
          <w:b/>
          <w:iCs/>
        </w:rPr>
        <w:t>Универсальные учебные действия</w:t>
      </w:r>
      <w:r w:rsidRPr="00D75CA2">
        <w:rPr>
          <w:b/>
        </w:rPr>
        <w:t>, на формирование которых направлен образовательный процесс</w:t>
      </w:r>
      <w:r w:rsidR="00D75CA2" w:rsidRPr="00D75CA2">
        <w:rPr>
          <w:b/>
        </w:rPr>
        <w:t>:</w:t>
      </w:r>
    </w:p>
    <w:p w:rsidR="00D75CA2" w:rsidRPr="00132ACC" w:rsidRDefault="00D75CA2" w:rsidP="00711375">
      <w:pPr>
        <w:ind w:left="142"/>
      </w:pPr>
      <w:r w:rsidRPr="00D75CA2">
        <w:rPr>
          <w:b/>
        </w:rPr>
        <w:t xml:space="preserve"> Коммуникативные: </w:t>
      </w:r>
      <w:r w:rsidRPr="00132ACC">
        <w:t>инициативное сотрудничес</w:t>
      </w:r>
      <w:r>
        <w:t xml:space="preserve">тво в поиске и сборе информации, </w:t>
      </w:r>
      <w:r w:rsidRPr="00132ACC">
        <w:t>контроль, коррекция, оценка действий партнёра умение с достаточной полнотой и точностью выражать свои мысли</w:t>
      </w:r>
    </w:p>
    <w:p w:rsidR="00D75CA2" w:rsidRDefault="00D75CA2" w:rsidP="00711375">
      <w:pPr>
        <w:ind w:left="142"/>
      </w:pPr>
      <w:r w:rsidRPr="00132ACC">
        <w:rPr>
          <w:b/>
        </w:rPr>
        <w:t>Личностные</w:t>
      </w:r>
      <w:r>
        <w:rPr>
          <w:b/>
        </w:rPr>
        <w:t xml:space="preserve">: </w:t>
      </w:r>
      <w:r w:rsidRPr="00132ACC">
        <w:t xml:space="preserve">оценивание усваиваемого содержания, исходя из социальных и личностных ценностей, обеспечивающее личностный </w:t>
      </w:r>
      <w:r>
        <w:t xml:space="preserve">нравственно- духовный </w:t>
      </w:r>
      <w:r w:rsidRPr="00132ACC">
        <w:t>выбор</w:t>
      </w:r>
      <w:r>
        <w:t>.</w:t>
      </w:r>
    </w:p>
    <w:p w:rsidR="00D75CA2" w:rsidRPr="00132ACC" w:rsidRDefault="00D75CA2" w:rsidP="00711375">
      <w:pPr>
        <w:ind w:left="142"/>
      </w:pPr>
      <w:r w:rsidRPr="00132ACC">
        <w:rPr>
          <w:b/>
        </w:rPr>
        <w:t>Познавательные</w:t>
      </w:r>
      <w:r>
        <w:rPr>
          <w:b/>
        </w:rPr>
        <w:t>:</w:t>
      </w:r>
      <w:r w:rsidRPr="00132ACC">
        <w:t xml:space="preserve"> поиск и выделение информации; установление причинно-следственных связей;</w:t>
      </w:r>
    </w:p>
    <w:p w:rsidR="00D75CA2" w:rsidRPr="00132ACC" w:rsidRDefault="00D75CA2" w:rsidP="00711375">
      <w:pPr>
        <w:ind w:left="142"/>
      </w:pPr>
      <w:r>
        <w:t>-</w:t>
      </w:r>
      <w:r w:rsidRPr="00132ACC">
        <w:t>построение логической цепи рассуждений; самостоятельное создание способов решения проблем творческого и поискового характера.</w:t>
      </w:r>
    </w:p>
    <w:p w:rsidR="00D75CA2" w:rsidRPr="00132ACC" w:rsidRDefault="00D75CA2" w:rsidP="00711375">
      <w:pPr>
        <w:ind w:left="142"/>
      </w:pPr>
      <w:r w:rsidRPr="00132ACC">
        <w:rPr>
          <w:b/>
        </w:rPr>
        <w:t>Регулятивные</w:t>
      </w:r>
      <w:r>
        <w:rPr>
          <w:b/>
        </w:rPr>
        <w:t>:</w:t>
      </w:r>
      <w:r w:rsidRPr="00132ACC">
        <w:t xml:space="preserve"> выделение и осознание учащимися того, что уже усвоено и что ещё подлежит усвоению, осознание качества и уровня усвоения</w:t>
      </w:r>
    </w:p>
    <w:p w:rsidR="000C3207" w:rsidRPr="00131535" w:rsidRDefault="000C3207" w:rsidP="00711375">
      <w:pPr>
        <w:tabs>
          <w:tab w:val="left" w:pos="2744"/>
        </w:tabs>
        <w:ind w:left="142"/>
        <w:jc w:val="both"/>
      </w:pPr>
      <w:r w:rsidRPr="00131535">
        <w:t xml:space="preserve"> </w:t>
      </w:r>
      <w:r w:rsidR="00D75CA2">
        <w:tab/>
      </w:r>
    </w:p>
    <w:p w:rsidR="00711375" w:rsidRPr="00D13C35" w:rsidRDefault="00711375" w:rsidP="00711375">
      <w:pPr>
        <w:suppressAutoHyphens/>
      </w:pPr>
      <w:r>
        <w:lastRenderedPageBreak/>
        <w:t>9.</w:t>
      </w:r>
      <w:r w:rsidRPr="00711375">
        <w:rPr>
          <w:b/>
          <w:spacing w:val="-4"/>
        </w:rPr>
        <w:t xml:space="preserve"> Используемое оборудование:</w:t>
      </w:r>
      <w:r w:rsidRPr="00711375">
        <w:t xml:space="preserve"> </w:t>
      </w:r>
      <w:r w:rsidRPr="00D13C35">
        <w:t>Компьютер с лицензионной ОС.</w:t>
      </w:r>
    </w:p>
    <w:p w:rsidR="00711375" w:rsidRDefault="00711375" w:rsidP="00711375">
      <w:pPr>
        <w:suppressAutoHyphens/>
        <w:ind w:left="720"/>
      </w:pPr>
      <w:r>
        <w:t xml:space="preserve">                                            </w:t>
      </w:r>
      <w:r w:rsidRPr="00D13C35">
        <w:t>Медиа-проектор</w:t>
      </w:r>
    </w:p>
    <w:p w:rsidR="00711375" w:rsidRDefault="00711375" w:rsidP="00711375">
      <w:pPr>
        <w:suppressAutoHyphens/>
        <w:ind w:left="720"/>
      </w:pPr>
      <w:r>
        <w:t xml:space="preserve">                                            Презентация</w:t>
      </w:r>
    </w:p>
    <w:p w:rsidR="00711375" w:rsidRDefault="00711375" w:rsidP="00711375">
      <w:pPr>
        <w:suppressAutoHyphens/>
        <w:ind w:left="720"/>
      </w:pPr>
      <w:r>
        <w:t xml:space="preserve">                                            Листы бумаги, фломастеры, снежинки.</w:t>
      </w:r>
    </w:p>
    <w:p w:rsidR="00711375" w:rsidRPr="00711375" w:rsidRDefault="00711375" w:rsidP="00711375">
      <w:pPr>
        <w:pStyle w:val="aa"/>
        <w:numPr>
          <w:ilvl w:val="0"/>
          <w:numId w:val="9"/>
        </w:numPr>
        <w:suppressAutoHyphens/>
        <w:rPr>
          <w:spacing w:val="-14"/>
        </w:rPr>
      </w:pPr>
      <w:r w:rsidRPr="00711375">
        <w:rPr>
          <w:spacing w:val="-2"/>
        </w:rPr>
        <w:t xml:space="preserve">Используемые ресурсы Единой коллекции цифровых образовательных </w:t>
      </w:r>
      <w:r w:rsidRPr="00711375">
        <w:rPr>
          <w:spacing w:val="-14"/>
        </w:rPr>
        <w:t>ресурсов (</w:t>
      </w:r>
      <w:hyperlink r:id="rId9" w:history="1">
        <w:r w:rsidRPr="00711375">
          <w:rPr>
            <w:rStyle w:val="a3"/>
            <w:spacing w:val="-14"/>
            <w:lang w:val="en-US"/>
          </w:rPr>
          <w:t>http</w:t>
        </w:r>
        <w:r w:rsidRPr="00711375">
          <w:rPr>
            <w:rStyle w:val="a3"/>
            <w:spacing w:val="-14"/>
          </w:rPr>
          <w:t>://</w:t>
        </w:r>
        <w:r w:rsidRPr="00711375">
          <w:rPr>
            <w:rStyle w:val="a3"/>
            <w:spacing w:val="-14"/>
            <w:lang w:val="en-US"/>
          </w:rPr>
          <w:t>school</w:t>
        </w:r>
        <w:r w:rsidRPr="00711375">
          <w:rPr>
            <w:rStyle w:val="a3"/>
            <w:spacing w:val="-14"/>
          </w:rPr>
          <w:t>-</w:t>
        </w:r>
        <w:r w:rsidRPr="00711375">
          <w:rPr>
            <w:rStyle w:val="a3"/>
            <w:spacing w:val="-14"/>
            <w:lang w:val="en-US"/>
          </w:rPr>
          <w:t>collection</w:t>
        </w:r>
        <w:r w:rsidRPr="00711375">
          <w:rPr>
            <w:rStyle w:val="a3"/>
            <w:spacing w:val="-14"/>
          </w:rPr>
          <w:t>.</w:t>
        </w:r>
        <w:r w:rsidRPr="00711375">
          <w:rPr>
            <w:rStyle w:val="a3"/>
            <w:spacing w:val="-14"/>
            <w:lang w:val="en-US"/>
          </w:rPr>
          <w:t>edu</w:t>
        </w:r>
        <w:r w:rsidRPr="00711375">
          <w:rPr>
            <w:rStyle w:val="a3"/>
            <w:spacing w:val="-14"/>
          </w:rPr>
          <w:t>.</w:t>
        </w:r>
        <w:r w:rsidRPr="00711375">
          <w:rPr>
            <w:rStyle w:val="a3"/>
            <w:spacing w:val="-14"/>
            <w:lang w:val="en-US"/>
          </w:rPr>
          <w:t>ru</w:t>
        </w:r>
      </w:hyperlink>
      <w:r w:rsidRPr="00711375">
        <w:rPr>
          <w:spacing w:val="-14"/>
        </w:rPr>
        <w:t>):</w:t>
      </w:r>
    </w:p>
    <w:p w:rsidR="00711375" w:rsidRPr="008F0C76" w:rsidRDefault="00711375" w:rsidP="00711375">
      <w:r w:rsidRPr="00711375">
        <w:rPr>
          <w:b/>
          <w:bCs/>
        </w:rPr>
        <w:t>Ресурс:</w:t>
      </w:r>
      <w:r w:rsidRPr="008F0C76">
        <w:tab/>
      </w:r>
      <w:r w:rsidRPr="00711375">
        <w:rPr>
          <w:b/>
          <w:bCs/>
          <w:color w:val="000000"/>
          <w:sz w:val="18"/>
          <w:szCs w:val="18"/>
        </w:rPr>
        <w:t xml:space="preserve">РОЖДЕСТВО (N 25694) </w:t>
      </w:r>
    </w:p>
    <w:p w:rsidR="00711375" w:rsidRPr="008F0C76" w:rsidRDefault="00711375" w:rsidP="00711375">
      <w:pPr>
        <w:tabs>
          <w:tab w:val="left" w:pos="1474"/>
        </w:tabs>
      </w:pPr>
      <w:r w:rsidRPr="00711375">
        <w:rPr>
          <w:b/>
          <w:bCs/>
        </w:rPr>
        <w:t>Вид ЦОР:</w:t>
      </w:r>
      <w:r w:rsidRPr="008F0C76">
        <w:tab/>
        <w:t>Текст/Текст с иллюстрациями</w:t>
      </w:r>
    </w:p>
    <w:p w:rsidR="00711375" w:rsidRDefault="00711375" w:rsidP="00711375">
      <w:hyperlink r:id="rId10" w:history="1">
        <w:r w:rsidRPr="00CD1945">
          <w:rPr>
            <w:rStyle w:val="a3"/>
          </w:rPr>
          <w:t>http://files.school-collection.edu.ru/dlrstore/03a2b603-6ab7-8b42-96df-01230d54381b/1002394A.htm</w:t>
        </w:r>
      </w:hyperlink>
      <w:r>
        <w:t xml:space="preserve"> </w:t>
      </w:r>
    </w:p>
    <w:p w:rsidR="00711375" w:rsidRDefault="00711375" w:rsidP="00711375">
      <w:pPr>
        <w:jc w:val="both"/>
      </w:pPr>
      <w:r w:rsidRPr="00711375">
        <w:rPr>
          <w:b/>
          <w:bCs/>
        </w:rPr>
        <w:t>Ресурс:</w:t>
      </w:r>
      <w:r>
        <w:t xml:space="preserve"> </w:t>
      </w:r>
      <w:r w:rsidRPr="00711375">
        <w:rPr>
          <w:b/>
          <w:bCs/>
          <w:color w:val="000000"/>
          <w:sz w:val="18"/>
          <w:szCs w:val="18"/>
        </w:rPr>
        <w:t>Поклонение младенцу (N 212502)</w:t>
      </w:r>
    </w:p>
    <w:p w:rsidR="00711375" w:rsidRPr="008F0C76" w:rsidRDefault="00711375" w:rsidP="00711375">
      <w:pPr>
        <w:tabs>
          <w:tab w:val="left" w:pos="1474"/>
        </w:tabs>
      </w:pPr>
      <w:r w:rsidRPr="00711375">
        <w:rPr>
          <w:b/>
          <w:bCs/>
        </w:rPr>
        <w:t>Вид ЦОР:</w:t>
      </w:r>
      <w:r w:rsidRPr="008F0C76">
        <w:tab/>
        <w:t>Иллюстрация</w:t>
      </w:r>
    </w:p>
    <w:p w:rsidR="00711375" w:rsidRDefault="00711375" w:rsidP="00711375">
      <w:pPr>
        <w:pStyle w:val="aa"/>
        <w:ind w:left="360"/>
      </w:pPr>
      <w:hyperlink r:id="rId11" w:history="1">
        <w:r w:rsidRPr="00CD1945">
          <w:rPr>
            <w:rStyle w:val="a3"/>
          </w:rPr>
          <w:t>http://files.school-collection.edu.ru/dlrstore/03a2b603-6ab7-8b42-96df-01230d54381b/1002394A.htm</w:t>
        </w:r>
      </w:hyperlink>
      <w:r>
        <w:t xml:space="preserve"> </w:t>
      </w:r>
    </w:p>
    <w:p w:rsidR="00711375" w:rsidRPr="00711375" w:rsidRDefault="00711375" w:rsidP="00711375">
      <w:pPr>
        <w:rPr>
          <w:b/>
          <w:bCs/>
          <w:color w:val="000000"/>
          <w:sz w:val="18"/>
          <w:szCs w:val="18"/>
        </w:rPr>
      </w:pPr>
      <w:r w:rsidRPr="00711375">
        <w:rPr>
          <w:b/>
          <w:bCs/>
        </w:rPr>
        <w:t>Ресурс:</w:t>
      </w:r>
      <w:r w:rsidRPr="00711375">
        <w:rPr>
          <w:b/>
          <w:bCs/>
          <w:color w:val="000000"/>
          <w:sz w:val="18"/>
          <w:szCs w:val="18"/>
        </w:rPr>
        <w:t>Рождество Спасителя (N 207868)</w:t>
      </w:r>
    </w:p>
    <w:p w:rsidR="00711375" w:rsidRDefault="00711375" w:rsidP="00711375">
      <w:r w:rsidRPr="00711375">
        <w:rPr>
          <w:b/>
          <w:bCs/>
        </w:rPr>
        <w:t xml:space="preserve">Вид ЦОР: </w:t>
      </w:r>
      <w:r>
        <w:t>Иллюстрация</w:t>
      </w:r>
    </w:p>
    <w:p w:rsidR="00711375" w:rsidRPr="00D13C35" w:rsidRDefault="00711375" w:rsidP="00711375">
      <w:pPr>
        <w:pStyle w:val="aa"/>
        <w:suppressAutoHyphens/>
        <w:ind w:left="360"/>
      </w:pPr>
    </w:p>
    <w:p w:rsidR="00711375" w:rsidRPr="00711375" w:rsidRDefault="00711375" w:rsidP="00711375">
      <w:pPr>
        <w:pStyle w:val="aa"/>
        <w:tabs>
          <w:tab w:val="left" w:pos="360"/>
        </w:tabs>
        <w:spacing w:after="120"/>
        <w:ind w:left="360"/>
        <w:rPr>
          <w:b/>
        </w:rPr>
      </w:pPr>
      <w:r>
        <w:rPr>
          <w:b/>
        </w:rPr>
        <w:t xml:space="preserve"> </w:t>
      </w:r>
    </w:p>
    <w:p w:rsidR="001E5D10" w:rsidRDefault="001E5D10"/>
    <w:sectPr w:rsidR="001E5D10" w:rsidSect="00443E40">
      <w:pgSz w:w="11907" w:h="16839" w:code="9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9CF" w:rsidRDefault="00E039CF" w:rsidP="00443E40">
      <w:r>
        <w:separator/>
      </w:r>
    </w:p>
  </w:endnote>
  <w:endnote w:type="continuationSeparator" w:id="0">
    <w:p w:rsidR="00E039CF" w:rsidRDefault="00E039CF" w:rsidP="00443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9CF" w:rsidRDefault="00E039CF" w:rsidP="00443E40">
      <w:r>
        <w:separator/>
      </w:r>
    </w:p>
  </w:footnote>
  <w:footnote w:type="continuationSeparator" w:id="0">
    <w:p w:rsidR="00E039CF" w:rsidRDefault="00E039CF" w:rsidP="00443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E56F56"/>
    <w:multiLevelType w:val="hybridMultilevel"/>
    <w:tmpl w:val="F08A6EDC"/>
    <w:lvl w:ilvl="0" w:tplc="0C7076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A4425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2E2F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70237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9AF2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649C9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E6DA6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6A7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2CA9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EE51FA"/>
    <w:multiLevelType w:val="hybridMultilevel"/>
    <w:tmpl w:val="5694D0EE"/>
    <w:lvl w:ilvl="0" w:tplc="CF742C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514A34"/>
    <w:multiLevelType w:val="hybridMultilevel"/>
    <w:tmpl w:val="82FA3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556F4"/>
    <w:multiLevelType w:val="hybridMultilevel"/>
    <w:tmpl w:val="47B451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487088"/>
    <w:multiLevelType w:val="hybridMultilevel"/>
    <w:tmpl w:val="B6AA2F74"/>
    <w:lvl w:ilvl="0" w:tplc="0C70769A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F0CC6"/>
    <w:multiLevelType w:val="hybridMultilevel"/>
    <w:tmpl w:val="8B20DC68"/>
    <w:lvl w:ilvl="0" w:tplc="FFE8F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EA2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4A51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2CF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E43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DC63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78F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E8E6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9C99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0757C3"/>
    <w:multiLevelType w:val="hybridMultilevel"/>
    <w:tmpl w:val="3F365CBC"/>
    <w:lvl w:ilvl="0" w:tplc="E40412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207"/>
    <w:rsid w:val="00095808"/>
    <w:rsid w:val="000C3207"/>
    <w:rsid w:val="00105C1E"/>
    <w:rsid w:val="00151E39"/>
    <w:rsid w:val="001E5D10"/>
    <w:rsid w:val="002B1CE8"/>
    <w:rsid w:val="003359C0"/>
    <w:rsid w:val="00366A5F"/>
    <w:rsid w:val="00443E40"/>
    <w:rsid w:val="00447D92"/>
    <w:rsid w:val="005B65C3"/>
    <w:rsid w:val="00631820"/>
    <w:rsid w:val="00642075"/>
    <w:rsid w:val="00711375"/>
    <w:rsid w:val="007115F3"/>
    <w:rsid w:val="00997B71"/>
    <w:rsid w:val="00A07B77"/>
    <w:rsid w:val="00AA76E3"/>
    <w:rsid w:val="00AD6C54"/>
    <w:rsid w:val="00C56E67"/>
    <w:rsid w:val="00D078DA"/>
    <w:rsid w:val="00D75CA2"/>
    <w:rsid w:val="00DC6CFC"/>
    <w:rsid w:val="00E039CF"/>
    <w:rsid w:val="00E6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C3207"/>
    <w:pPr>
      <w:keepNext/>
      <w:tabs>
        <w:tab w:val="num" w:pos="2520"/>
      </w:tabs>
      <w:suppressAutoHyphens/>
      <w:spacing w:before="240" w:after="60"/>
      <w:ind w:left="252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320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basedOn w:val="a0"/>
    <w:rsid w:val="000C3207"/>
    <w:rPr>
      <w:color w:val="0000FF"/>
      <w:u w:val="single"/>
    </w:rPr>
  </w:style>
  <w:style w:type="paragraph" w:styleId="a4">
    <w:name w:val="header"/>
    <w:basedOn w:val="a"/>
    <w:link w:val="a5"/>
    <w:unhideWhenUsed/>
    <w:rsid w:val="00443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3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43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3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3E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3E40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75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75C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eeva000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es.school-collection.edu.ru/dlrstore/03a2b603-6ab7-8b42-96df-01230d54381b/1002394A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les.school-collection.edu.ru/dlrstore/03a2b603-6ab7-8b42-96df-01230d54381b/1002394A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BCD3-3474-4F8F-9B07-F4CA6CFC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2011-03-12T14:24:00Z</dcterms:created>
  <dcterms:modified xsi:type="dcterms:W3CDTF">2011-04-15T09:53:00Z</dcterms:modified>
</cp:coreProperties>
</file>